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4E8A2485" w:rsidR="005C51FD" w:rsidRPr="0003320C" w:rsidRDefault="00065292" w:rsidP="006F5AFB">
      <w:pPr>
        <w:spacing w:line="276" w:lineRule="auto"/>
        <w:ind w:right="141"/>
        <w:rPr>
          <w:rFonts w:ascii="HelveticaNeueLT Com 65 Md" w:eastAsia="Helvetica Neue" w:hAnsi="HelveticaNeueLT Com 65 Md" w:cs="Helvetica Neue"/>
          <w:bCs/>
          <w:sz w:val="32"/>
          <w:szCs w:val="32"/>
          <w:lang w:val="es-ES"/>
        </w:rPr>
      </w:pPr>
      <w:r>
        <w:rPr>
          <w:rFonts w:ascii="HelveticaNeueLT Com 65 Md" w:eastAsia="Helvetica Neue" w:hAnsi="HelveticaNeueLT Com 65 Md" w:cs="Helvetica Neue"/>
          <w:sz w:val="32"/>
          <w:szCs w:val="32"/>
          <w:lang w:val="es"/>
        </w:rPr>
        <w:t>La vida en colores vivos: Tricolor de Alape</w:t>
      </w:r>
    </w:p>
    <w:p w14:paraId="1EA231D0" w14:textId="77777777" w:rsidR="005C51FD" w:rsidRPr="0003320C" w:rsidRDefault="005C51FD">
      <w:pPr>
        <w:spacing w:line="276" w:lineRule="auto"/>
        <w:ind w:right="141"/>
        <w:rPr>
          <w:rFonts w:ascii="HelveticaNeueLT Com 45 Lt" w:eastAsia="Helvetica Neue" w:hAnsi="HelveticaNeueLT Com 45 Lt" w:cs="Helvetica Neue"/>
          <w:lang w:val="es-ES"/>
        </w:rPr>
      </w:pPr>
    </w:p>
    <w:p w14:paraId="6E1671CF" w14:textId="49A70413" w:rsidR="00970D5A" w:rsidRPr="0003320C" w:rsidRDefault="00EC7EB7" w:rsidP="00970D5A">
      <w:pPr>
        <w:tabs>
          <w:tab w:val="left" w:pos="8460"/>
          <w:tab w:val="left" w:pos="8505"/>
          <w:tab w:val="left" w:pos="9214"/>
        </w:tabs>
        <w:spacing w:line="360" w:lineRule="auto"/>
        <w:ind w:right="284"/>
        <w:rPr>
          <w:rFonts w:ascii="HelveticaNeueLT Com 65 Md" w:eastAsia="Helvetica Neue" w:hAnsi="HelveticaNeueLT Com 65 Md" w:cs="Helvetica Neue"/>
          <w:bCs/>
          <w:lang w:val="es-ES"/>
        </w:rPr>
      </w:pPr>
      <w:r>
        <w:rPr>
          <w:rFonts w:ascii="HelveticaNeueLT Com 65 Md" w:eastAsia="Helvetica Neue" w:hAnsi="HelveticaNeueLT Com 65 Md" w:cs="Helvetica Neue"/>
          <w:lang w:val="es"/>
        </w:rPr>
        <w:t>Los lavabos Bicolor de Alape viven del animado juego de los opuestos: El negro se encuentra con el blanco; las superficies mates, con las brillantes. La nueva variante Tricolor los convierte hoy en una tríada. Combinaciones sorprendentes de tres colores distintos proporcionan elegancia y variedad y conceden libertad total para dar personalidad al baño propio.</w:t>
      </w:r>
    </w:p>
    <w:p w14:paraId="08DCD400" w14:textId="77777777" w:rsidR="00970D5A" w:rsidRPr="0003320C" w:rsidRDefault="00970D5A" w:rsidP="00970D5A">
      <w:pPr>
        <w:pStyle w:val="KeinLeerraum"/>
        <w:rPr>
          <w:rFonts w:eastAsia="Helvetica Neue"/>
          <w:lang w:val="es-ES"/>
        </w:rPr>
      </w:pPr>
    </w:p>
    <w:p w14:paraId="56BB5BC7" w14:textId="6B327D22" w:rsidR="00970D5A" w:rsidRPr="0003320C" w:rsidRDefault="00522646" w:rsidP="00311E7D">
      <w:pPr>
        <w:tabs>
          <w:tab w:val="left" w:pos="8460"/>
          <w:tab w:val="left" w:pos="8505"/>
          <w:tab w:val="left" w:pos="9214"/>
        </w:tabs>
        <w:spacing w:line="360" w:lineRule="auto"/>
        <w:ind w:right="284"/>
        <w:rPr>
          <w:rFonts w:ascii="HelveticaNeueLT Com 45 Lt" w:eastAsia="Helvetica Neue" w:hAnsi="HelveticaNeueLT Com 45 Lt" w:cs="Helvetica Neue"/>
          <w:bCs/>
          <w:lang w:val="es-ES"/>
        </w:rPr>
      </w:pPr>
      <w:r>
        <w:rPr>
          <w:rFonts w:ascii="HelveticaNeueLT Com 45 Lt" w:eastAsia="Helvetica Neue" w:hAnsi="HelveticaNeueLT Com 45 Lt" w:cs="Helvetica Neue"/>
          <w:lang w:val="es"/>
        </w:rPr>
        <w:t xml:space="preserve">Tricolor se identifica por completo con el número tres: el interior, el exterior y el estrecho canto de los lavabos moldeados en finísimas formas curvas tienen cada uno un color individual. Su diseño único estimula la fantasía y </w:t>
      </w:r>
      <w:bookmarkStart w:id="0" w:name="_Hlk170985041"/>
      <w:r>
        <w:rPr>
          <w:rFonts w:ascii="HelveticaNeueLT Com 45 Lt" w:eastAsia="Helvetica Neue" w:hAnsi="HelveticaNeueLT Com 45 Lt" w:cs="Helvetica Neue"/>
          <w:lang w:val="es"/>
        </w:rPr>
        <w:t>brinda un espacio creativo para preferencias de ambientación que se orientan hacia un estilo o buscan algo extraordinario</w:t>
      </w:r>
      <w:bookmarkEnd w:id="0"/>
      <w:r>
        <w:rPr>
          <w:rFonts w:ascii="HelveticaNeueLT Com 45 Lt" w:eastAsia="Helvetica Neue" w:hAnsi="HelveticaNeueLT Com 45 Lt" w:cs="Helvetica Neue"/>
          <w:lang w:val="es"/>
        </w:rPr>
        <w:t>. Ya sea que se trate de un look impactante y dinámico que combina varios elementos multicolores o de un ambiente relajante en el que algunos toques polícromos ponen acentos sutiles, el lavabo de tres colores permite que el cuarto de baño refleje su gusto personal.</w:t>
      </w:r>
    </w:p>
    <w:p w14:paraId="320E8011" w14:textId="77777777" w:rsidR="00DD5C18" w:rsidRPr="0003320C" w:rsidRDefault="00DD5C18" w:rsidP="00DD5C18">
      <w:pPr>
        <w:pStyle w:val="KeinLeerraum"/>
        <w:rPr>
          <w:rFonts w:eastAsia="Helvetica Neue"/>
          <w:lang w:val="es-ES"/>
        </w:rPr>
      </w:pPr>
    </w:p>
    <w:p w14:paraId="2E31F711" w14:textId="5DE1E722" w:rsidR="00A20F24" w:rsidRPr="0003320C" w:rsidRDefault="00DD5C18">
      <w:pPr>
        <w:tabs>
          <w:tab w:val="left" w:pos="8460"/>
          <w:tab w:val="left" w:pos="8505"/>
          <w:tab w:val="left" w:pos="9214"/>
        </w:tabs>
        <w:spacing w:line="360" w:lineRule="auto"/>
        <w:ind w:right="284"/>
        <w:rPr>
          <w:rFonts w:ascii="HelveticaNeueLT Com 45 Lt" w:hAnsi="HelveticaNeueLT Com 45 Lt"/>
          <w:lang w:val="es-ES"/>
        </w:rPr>
      </w:pPr>
      <w:r>
        <w:rPr>
          <w:rFonts w:ascii="HelveticaNeueLT Com 45 Lt" w:hAnsi="HelveticaNeueLT Com 45 Lt"/>
          <w:lang w:val="es"/>
        </w:rPr>
        <w:t xml:space="preserve">Entre las cualidades características de Tricolor se encuentran, además del juego de colores, variadas experiencias sensoriales: la lisura del esmalte se encuentra con la aspereza del acero vitrificado. El contraste entre superficies mates y brillantes no solo estimula visualmente, sino que también atrae el interés táctil, otorgando al espacio de lavado una dimensión sensorial adicional. Tricolor está disponible en tres combinaciones de colores: Toscana, Petróleo y Oliva.   </w:t>
      </w:r>
    </w:p>
    <w:p w14:paraId="25573A20" w14:textId="77777777" w:rsidR="00A20F24" w:rsidRPr="0003320C" w:rsidRDefault="00A20F24">
      <w:pPr>
        <w:tabs>
          <w:tab w:val="left" w:pos="8460"/>
          <w:tab w:val="left" w:pos="8505"/>
          <w:tab w:val="left" w:pos="9214"/>
        </w:tabs>
        <w:spacing w:line="360" w:lineRule="auto"/>
        <w:ind w:right="284"/>
        <w:rPr>
          <w:rFonts w:ascii="HelveticaNeueLT Com 45 Lt" w:hAnsi="HelveticaNeueLT Com 45 Lt"/>
          <w:lang w:val="es-ES"/>
        </w:rPr>
      </w:pPr>
    </w:p>
    <w:p w14:paraId="241A8383" w14:textId="7B0FAF25" w:rsidR="00FB7DBD" w:rsidRPr="0003320C" w:rsidRDefault="00A20F24" w:rsidP="00F42A48">
      <w:pPr>
        <w:tabs>
          <w:tab w:val="left" w:pos="8460"/>
          <w:tab w:val="left" w:pos="8505"/>
          <w:tab w:val="left" w:pos="9214"/>
        </w:tabs>
        <w:spacing w:line="360" w:lineRule="auto"/>
        <w:ind w:right="284"/>
        <w:rPr>
          <w:rFonts w:ascii="HelveticaNeueLT Com 45 Lt" w:hAnsi="HelveticaNeueLT Com 45 Lt"/>
          <w:lang w:val="es-ES"/>
        </w:rPr>
      </w:pPr>
      <w:r>
        <w:rPr>
          <w:rFonts w:ascii="HelveticaNeueLT Com 45 Lt" w:hAnsi="HelveticaNeueLT Com 45 Lt"/>
          <w:noProof/>
          <w:lang w:val="es"/>
        </w:rPr>
        <w:drawing>
          <wp:inline distT="0" distB="0" distL="0" distR="0" wp14:anchorId="448F276A" wp14:editId="21006B46">
            <wp:extent cx="2286000" cy="2286000"/>
            <wp:effectExtent l="0" t="0" r="0" b="0"/>
            <wp:docPr id="1362697365"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286000" cy="2286000"/>
                    </a:xfrm>
                    <a:prstGeom prst="rect">
                      <a:avLst/>
                    </a:prstGeom>
                    <a:noFill/>
                    <a:ln>
                      <a:noFill/>
                    </a:ln>
                  </pic:spPr>
                </pic:pic>
              </a:graphicData>
            </a:graphic>
          </wp:inline>
        </w:drawing>
      </w:r>
      <w:r>
        <w:rPr>
          <w:rFonts w:ascii="HelveticaNeueLT Com 45 Lt" w:hAnsi="HelveticaNeueLT Com 45 Lt"/>
          <w:sz w:val="18"/>
          <w:szCs w:val="18"/>
          <w:lang w:val="es"/>
        </w:rPr>
        <w:t xml:space="preserve">   </w:t>
      </w:r>
      <w:r>
        <w:rPr>
          <w:rFonts w:ascii="HelveticaNeueLT Com 45 Lt" w:hAnsi="HelveticaNeueLT Com 45 Lt"/>
          <w:noProof/>
          <w:sz w:val="18"/>
          <w:szCs w:val="18"/>
          <w:lang w:val="es"/>
        </w:rPr>
        <w:drawing>
          <wp:inline distT="0" distB="0" distL="0" distR="0" wp14:anchorId="40BAB92E" wp14:editId="282027E2">
            <wp:extent cx="2276475" cy="2276475"/>
            <wp:effectExtent l="0" t="0" r="9525" b="9525"/>
            <wp:docPr id="53907964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276475" cy="2276475"/>
                    </a:xfrm>
                    <a:prstGeom prst="rect">
                      <a:avLst/>
                    </a:prstGeom>
                    <a:noFill/>
                    <a:ln>
                      <a:noFill/>
                    </a:ln>
                  </pic:spPr>
                </pic:pic>
              </a:graphicData>
            </a:graphic>
          </wp:inline>
        </w:drawing>
      </w:r>
      <w:r>
        <w:rPr>
          <w:rFonts w:ascii="HelveticaNeueLT Com 45 Lt" w:hAnsi="HelveticaNeueLT Com 45 Lt"/>
          <w:lang w:val="es"/>
        </w:rPr>
        <w:br/>
      </w:r>
      <w:r>
        <w:rPr>
          <w:rFonts w:ascii="HelveticaNeueLT Com 45 Lt" w:hAnsi="HelveticaNeueLT Com 45 Lt"/>
          <w:sz w:val="18"/>
          <w:szCs w:val="18"/>
          <w:lang w:val="es"/>
        </w:rPr>
        <w:t xml:space="preserve">Juegos de colores para amantes de la ambientación: Tricolor de Alape, con su combinación de tres superficies de colores diferentes, abre nuevos espacios creativos en el cuarto de baño. Aquí el exterior del lavabo de elegante gris mate armoniza con el interior de color Toscana y el canto </w:t>
      </w:r>
      <w:r w:rsidR="00D05ECD">
        <w:rPr>
          <w:rFonts w:ascii="HelveticaNeueLT Com 45 Lt" w:hAnsi="HelveticaNeueLT Com 45 Lt"/>
          <w:sz w:val="18"/>
          <w:szCs w:val="18"/>
          <w:lang w:val="es"/>
        </w:rPr>
        <w:t>O</w:t>
      </w:r>
      <w:r>
        <w:rPr>
          <w:rFonts w:ascii="HelveticaNeueLT Com 45 Lt" w:hAnsi="HelveticaNeueLT Com 45 Lt"/>
          <w:sz w:val="18"/>
          <w:szCs w:val="18"/>
          <w:lang w:val="es"/>
        </w:rPr>
        <w:t>liva.</w:t>
      </w:r>
    </w:p>
    <w:p w14:paraId="56CE5217" w14:textId="77777777" w:rsidR="00867706" w:rsidRPr="0003320C" w:rsidRDefault="00867706" w:rsidP="00DD5C18">
      <w:pPr>
        <w:tabs>
          <w:tab w:val="left" w:pos="8460"/>
          <w:tab w:val="left" w:pos="8505"/>
          <w:tab w:val="left" w:pos="9214"/>
        </w:tabs>
        <w:spacing w:line="360" w:lineRule="auto"/>
        <w:ind w:right="284"/>
        <w:rPr>
          <w:rFonts w:ascii="HelveticaNeueLT Com 45 Lt" w:eastAsia="Helvetica Neue" w:hAnsi="HelveticaNeueLT Com 45 Lt" w:cs="Helvetica Neue"/>
          <w:bCs/>
          <w:lang w:val="es-ES"/>
        </w:rPr>
      </w:pPr>
    </w:p>
    <w:p w14:paraId="428E9AAD" w14:textId="482F15AE" w:rsidR="00FE64A3" w:rsidRPr="0003320C" w:rsidRDefault="00FE64A3" w:rsidP="00DD5C18">
      <w:pPr>
        <w:tabs>
          <w:tab w:val="left" w:pos="8460"/>
          <w:tab w:val="left" w:pos="8505"/>
          <w:tab w:val="left" w:pos="9214"/>
        </w:tabs>
        <w:spacing w:line="360" w:lineRule="auto"/>
        <w:ind w:right="284"/>
        <w:rPr>
          <w:rFonts w:ascii="HelveticaNeueLT Com 45 Lt" w:eastAsia="Helvetica Neue" w:hAnsi="HelveticaNeueLT Com 45 Lt" w:cs="Helvetica Neue"/>
          <w:bCs/>
          <w:lang w:val="es-ES"/>
        </w:rPr>
      </w:pPr>
    </w:p>
    <w:p w14:paraId="2BBF8D4A" w14:textId="4E039B44" w:rsidR="00FE64A3" w:rsidRPr="0003320C" w:rsidRDefault="00FE64A3" w:rsidP="00DD5C18">
      <w:pPr>
        <w:tabs>
          <w:tab w:val="left" w:pos="8460"/>
          <w:tab w:val="left" w:pos="8505"/>
          <w:tab w:val="left" w:pos="9214"/>
        </w:tabs>
        <w:spacing w:line="360" w:lineRule="auto"/>
        <w:ind w:right="284"/>
        <w:rPr>
          <w:rFonts w:ascii="HelveticaNeueLT Com 45 Lt" w:eastAsia="Helvetica Neue" w:hAnsi="HelveticaNeueLT Com 45 Lt" w:cs="Helvetica Neue"/>
          <w:bCs/>
          <w:lang w:val="es-ES"/>
        </w:rPr>
      </w:pPr>
    </w:p>
    <w:p w14:paraId="07C73A78" w14:textId="18940E16" w:rsidR="00FB7DBD" w:rsidRPr="0003320C" w:rsidRDefault="00FB7DBD" w:rsidP="00FB7DBD">
      <w:pPr>
        <w:tabs>
          <w:tab w:val="left" w:pos="8460"/>
          <w:tab w:val="left" w:pos="8505"/>
          <w:tab w:val="left" w:pos="9214"/>
        </w:tabs>
        <w:ind w:right="284"/>
        <w:rPr>
          <w:rFonts w:ascii="HelveticaNeueLT Com 45 Lt" w:hAnsi="HelveticaNeueLT Com 45 Lt"/>
          <w:sz w:val="18"/>
          <w:szCs w:val="18"/>
          <w:lang w:val="es-ES"/>
        </w:rPr>
      </w:pPr>
      <w:r>
        <w:rPr>
          <w:rFonts w:ascii="HelveticaNeueLT Com 45 Lt" w:hAnsi="HelveticaNeueLT Com 45 Lt"/>
          <w:noProof/>
          <w:lang w:val="es"/>
        </w:rPr>
        <w:lastRenderedPageBreak/>
        <w:drawing>
          <wp:inline distT="0" distB="0" distL="0" distR="0" wp14:anchorId="532CB871" wp14:editId="63DD6CFF">
            <wp:extent cx="1565717" cy="2619375"/>
            <wp:effectExtent l="0" t="0" r="0" b="0"/>
            <wp:docPr id="209265456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1569202" cy="262520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sz w:val="18"/>
          <w:szCs w:val="18"/>
          <w:lang w:val="es"/>
        </w:rPr>
        <w:t xml:space="preserve">          </w:t>
      </w:r>
      <w:r>
        <w:rPr>
          <w:rFonts w:ascii="HelveticaNeueLT Com 45 Lt" w:hAnsi="HelveticaNeueLT Com 45 Lt"/>
          <w:noProof/>
          <w:sz w:val="18"/>
          <w:szCs w:val="18"/>
          <w:lang w:val="es"/>
        </w:rPr>
        <w:drawing>
          <wp:inline distT="0" distB="0" distL="0" distR="0" wp14:anchorId="3C621A99" wp14:editId="63DB01B5">
            <wp:extent cx="1476056" cy="2343150"/>
            <wp:effectExtent l="0" t="0" r="0" b="0"/>
            <wp:docPr id="1424911069"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1476375" cy="234365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sz w:val="18"/>
          <w:szCs w:val="18"/>
          <w:lang w:val="es"/>
        </w:rPr>
        <w:t xml:space="preserve">          </w:t>
      </w:r>
      <w:r>
        <w:rPr>
          <w:rFonts w:ascii="HelveticaNeueLT Com 45 Lt" w:hAnsi="HelveticaNeueLT Com 45 Lt"/>
          <w:noProof/>
          <w:sz w:val="18"/>
          <w:szCs w:val="18"/>
          <w:lang w:val="es"/>
        </w:rPr>
        <w:drawing>
          <wp:inline distT="0" distB="0" distL="0" distR="0" wp14:anchorId="10BCC6EE" wp14:editId="34ACCA55">
            <wp:extent cx="1571625" cy="2436485"/>
            <wp:effectExtent l="0" t="0" r="0" b="0"/>
            <wp:docPr id="716162846"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1576629" cy="244424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lang w:val="es"/>
        </w:rPr>
        <w:br/>
      </w:r>
      <w:r>
        <w:rPr>
          <w:rFonts w:ascii="HelveticaNeueLT Com 45 Lt" w:hAnsi="HelveticaNeueLT Com 45 Lt"/>
          <w:sz w:val="18"/>
          <w:szCs w:val="18"/>
          <w:lang w:val="es"/>
        </w:rPr>
        <w:t>Sencillo, elegante y extraordinario: Tricolor en las variantes Toscana, Oliva y Petróleo.</w:t>
      </w:r>
    </w:p>
    <w:p w14:paraId="4A52F849" w14:textId="4AD125B8" w:rsidR="0021675F" w:rsidRPr="0003320C" w:rsidRDefault="0021675F" w:rsidP="00FB7DBD">
      <w:pPr>
        <w:tabs>
          <w:tab w:val="left" w:pos="8460"/>
          <w:tab w:val="left" w:pos="8505"/>
          <w:tab w:val="left" w:pos="9214"/>
        </w:tabs>
        <w:ind w:right="284"/>
        <w:rPr>
          <w:rFonts w:ascii="HelveticaNeueLT Com 45 Lt" w:hAnsi="HelveticaNeueLT Com 45 Lt"/>
          <w:lang w:val="es-ES"/>
        </w:rPr>
      </w:pPr>
    </w:p>
    <w:p w14:paraId="7D2C9A5D" w14:textId="0F06F6F1" w:rsidR="00882542" w:rsidRPr="0003320C" w:rsidRDefault="00882542" w:rsidP="00EC3726">
      <w:pPr>
        <w:tabs>
          <w:tab w:val="left" w:pos="8460"/>
          <w:tab w:val="left" w:pos="8505"/>
          <w:tab w:val="left" w:pos="9214"/>
        </w:tabs>
        <w:ind w:right="284"/>
        <w:rPr>
          <w:rFonts w:ascii="HelveticaNeueLT Com 45 Lt" w:hAnsi="HelveticaNeueLT Com 45 Lt"/>
          <w:sz w:val="18"/>
          <w:szCs w:val="18"/>
          <w:lang w:val="es-ES"/>
        </w:rPr>
      </w:pPr>
    </w:p>
    <w:p w14:paraId="0705572F" w14:textId="22A41800" w:rsidR="001B4BFA" w:rsidRPr="0003320C" w:rsidRDefault="001B4BFA" w:rsidP="001F1B1D">
      <w:pPr>
        <w:tabs>
          <w:tab w:val="left" w:pos="8460"/>
          <w:tab w:val="left" w:pos="8505"/>
          <w:tab w:val="left" w:pos="9214"/>
        </w:tabs>
        <w:ind w:right="-141"/>
        <w:rPr>
          <w:rFonts w:ascii="HelveticaNeueLT Com 45 Lt" w:hAnsi="HelveticaNeueLT Com 45 Lt"/>
          <w:sz w:val="18"/>
          <w:szCs w:val="18"/>
          <w:lang w:val="es-ES"/>
        </w:rPr>
      </w:pPr>
    </w:p>
    <w:p w14:paraId="6F7C3F84" w14:textId="77777777" w:rsidR="001B4BFA" w:rsidRPr="0003320C" w:rsidRDefault="001B4BFA" w:rsidP="001F1B1D">
      <w:pPr>
        <w:tabs>
          <w:tab w:val="left" w:pos="8460"/>
          <w:tab w:val="left" w:pos="8505"/>
          <w:tab w:val="left" w:pos="9214"/>
        </w:tabs>
        <w:ind w:right="-141"/>
        <w:rPr>
          <w:rFonts w:ascii="HelveticaNeueLT Com 45 Lt" w:hAnsi="HelveticaNeueLT Com 45 Lt"/>
          <w:sz w:val="18"/>
          <w:szCs w:val="18"/>
          <w:lang w:val="es-ES"/>
        </w:rPr>
      </w:pPr>
    </w:p>
    <w:p w14:paraId="06FF0D67" w14:textId="60A25A04" w:rsidR="00620057" w:rsidRPr="0003320C"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lang w:val="es-ES"/>
        </w:rPr>
      </w:pPr>
      <w:bookmarkStart w:id="1" w:name="_Hlk155782879"/>
      <w:r>
        <w:rPr>
          <w:rStyle w:val="normaltextrun"/>
          <w:rFonts w:ascii="HelveticaNeueLT Com 45 Lt" w:hAnsi="HelveticaNeueLT Com 45 Lt"/>
          <w:b/>
          <w:bCs/>
          <w:sz w:val="20"/>
          <w:lang w:val="es"/>
        </w:rPr>
        <w:t>Acerca de Alape</w:t>
      </w:r>
      <w:r>
        <w:rPr>
          <w:rStyle w:val="eop"/>
          <w:rFonts w:ascii="HelveticaNeueLT Com 45 Lt" w:hAnsi="HelveticaNeueLT Com 45 Lt"/>
          <w:b/>
          <w:bCs/>
          <w:sz w:val="20"/>
          <w:lang w:val="es"/>
        </w:rPr>
        <w:t xml:space="preserve"> </w:t>
      </w:r>
      <w:r>
        <w:rPr>
          <w:rFonts w:ascii="HelveticaNeueLT Com 45 Lt" w:hAnsi="HelveticaNeueLT Com 45 Lt"/>
          <w:sz w:val="18"/>
          <w:lang w:val="es"/>
        </w:rPr>
        <w:br/>
      </w:r>
      <w:r>
        <w:rPr>
          <w:rStyle w:val="eop"/>
          <w:rFonts w:ascii="HelveticaNeueLT Com 45 Lt" w:hAnsi="HelveticaNeueLT Com 45 Lt" w:cs="Segoe UI"/>
          <w:sz w:val="20"/>
          <w:szCs w:val="20"/>
          <w:lang w:val="es"/>
        </w:rPr>
        <w:t>Alape fue fundada en 1896 por Adolf Lamprecht en Penig como empresa de productos esmaltados. Hoy en día, la empresa emplea a unas 100 personas en dos centros de producción en Goslar y produce soluciones estéticas para lavabos. Como fabricante, Alape es sinónimo de estándares técnico-funcionales de calidad y de un diseño inspirador. El acero vitrificado, en combinación con otros materiales de alta calidad, hace posible el diseño individual de Alape para un entorno de interiorismo. Alape forma parte del grupo español Roca desde octubre de 2023.</w:t>
      </w:r>
    </w:p>
    <w:p w14:paraId="50FCFCF1" w14:textId="7EF30648" w:rsidR="00853814" w:rsidRPr="0003320C" w:rsidRDefault="00D05ECD" w:rsidP="00620057">
      <w:pPr>
        <w:pStyle w:val="paragraph"/>
        <w:spacing w:before="0" w:beforeAutospacing="0" w:after="0" w:afterAutospacing="0"/>
        <w:textAlignment w:val="baseline"/>
        <w:rPr>
          <w:rFonts w:ascii="HelveticaNeueLT Com 45 Lt" w:hAnsi="HelveticaNeueLT Com 45 Lt" w:cs="Segoe UI"/>
          <w:sz w:val="18"/>
          <w:szCs w:val="18"/>
          <w:lang w:val="es-ES"/>
        </w:rPr>
      </w:pPr>
      <w:hyperlink r:id="rId15" w:history="1">
        <w:r w:rsidR="0003320C">
          <w:rPr>
            <w:rStyle w:val="Hyperlink"/>
            <w:rFonts w:ascii="HelveticaNeueLT Com 45 Lt" w:hAnsi="HelveticaNeueLT Com 45 Lt" w:cs="Segoe UI"/>
            <w:sz w:val="20"/>
            <w:szCs w:val="20"/>
            <w:lang w:val="es"/>
          </w:rPr>
          <w:t>alape.com</w:t>
        </w:r>
      </w:hyperlink>
    </w:p>
    <w:bookmarkEnd w:id="1"/>
    <w:p w14:paraId="578C2595" w14:textId="77777777" w:rsidR="00C96660" w:rsidRPr="0003320C" w:rsidRDefault="00C96660" w:rsidP="00C96660">
      <w:pPr>
        <w:tabs>
          <w:tab w:val="left" w:pos="8460"/>
          <w:tab w:val="left" w:pos="8505"/>
          <w:tab w:val="left" w:pos="9214"/>
        </w:tabs>
        <w:spacing w:line="360" w:lineRule="auto"/>
        <w:ind w:right="284"/>
        <w:rPr>
          <w:rFonts w:ascii="HelveticaNeueLT Com 45 Lt" w:hAnsi="HelveticaNeueLT Com 45 Lt"/>
          <w:lang w:val="es-ES"/>
        </w:rPr>
      </w:pPr>
    </w:p>
    <w:p w14:paraId="32FD8B2B" w14:textId="77777777" w:rsidR="00C96660" w:rsidRPr="0003320C" w:rsidRDefault="00C96660" w:rsidP="00C96660">
      <w:pPr>
        <w:tabs>
          <w:tab w:val="left" w:pos="8460"/>
          <w:tab w:val="left" w:pos="8505"/>
          <w:tab w:val="left" w:pos="9214"/>
        </w:tabs>
        <w:spacing w:line="360" w:lineRule="auto"/>
        <w:ind w:right="284"/>
        <w:rPr>
          <w:rFonts w:ascii="HelveticaNeueLT Com 45 Lt" w:hAnsi="HelveticaNeueLT Com 45 Lt"/>
          <w:lang w:val="es-ES"/>
        </w:rPr>
      </w:pPr>
    </w:p>
    <w:p w14:paraId="38508C71" w14:textId="77777777" w:rsidR="00C96660" w:rsidRPr="0003320C" w:rsidRDefault="00C96660" w:rsidP="00C96660">
      <w:pPr>
        <w:tabs>
          <w:tab w:val="left" w:pos="8460"/>
          <w:tab w:val="left" w:pos="8505"/>
          <w:tab w:val="left" w:pos="9214"/>
        </w:tabs>
        <w:spacing w:line="360" w:lineRule="auto"/>
        <w:ind w:right="284"/>
        <w:rPr>
          <w:rFonts w:ascii="HelveticaNeueLT Com 45 Lt" w:hAnsi="HelveticaNeueLT Com 45 Lt"/>
          <w:lang w:val="es-ES"/>
        </w:rPr>
      </w:pPr>
    </w:p>
    <w:p w14:paraId="5F834359" w14:textId="43D0B22F" w:rsidR="00C96660" w:rsidRPr="0003320C" w:rsidRDefault="00C96660" w:rsidP="00C96660">
      <w:pPr>
        <w:tabs>
          <w:tab w:val="left" w:pos="8460"/>
          <w:tab w:val="left" w:pos="8505"/>
          <w:tab w:val="left" w:pos="9214"/>
        </w:tabs>
        <w:spacing w:line="360" w:lineRule="auto"/>
        <w:ind w:right="284"/>
        <w:rPr>
          <w:rFonts w:ascii="HelveticaNeueLT Com 45 Lt" w:hAnsi="HelveticaNeueLT Com 45 Lt"/>
          <w:lang w:val="es-ES"/>
        </w:rPr>
      </w:pPr>
      <w:r>
        <w:rPr>
          <w:rFonts w:ascii="HelveticaNeueLT Com 45 Lt" w:hAnsi="HelveticaNeueLT Com 45 Lt"/>
          <w:lang w:val="es"/>
        </w:rPr>
        <w:t xml:space="preserve">Contacto de prensa: </w:t>
      </w:r>
    </w:p>
    <w:p w14:paraId="1B6C8402" w14:textId="77777777" w:rsidR="001F1B1D" w:rsidRPr="0003320C" w:rsidRDefault="001F1B1D" w:rsidP="00BA4761">
      <w:pPr>
        <w:tabs>
          <w:tab w:val="left" w:pos="4253"/>
          <w:tab w:val="left" w:pos="9214"/>
        </w:tabs>
        <w:ind w:right="-426"/>
        <w:rPr>
          <w:rFonts w:ascii="HelveticaNeueLT Com 45 Lt" w:hAnsi="HelveticaNeueLT Com 45 Lt"/>
          <w:lang w:val="es-ES"/>
        </w:rPr>
      </w:pPr>
    </w:p>
    <w:p w14:paraId="25DA9C38" w14:textId="77777777" w:rsidR="00BA4761" w:rsidRPr="00ED0D3D" w:rsidRDefault="00BA4761" w:rsidP="00BA4761">
      <w:pPr>
        <w:rPr>
          <w:rFonts w:ascii="HelveticaNeueLT Com 45 Lt" w:eastAsia="Helvetica Neue" w:hAnsi="HelveticaNeueLT Com 45 Lt" w:cs="Helvetica Neue"/>
          <w:b/>
          <w:bCs/>
          <w:color w:val="222222"/>
          <w:szCs w:val="18"/>
          <w:highlight w:val="white"/>
        </w:rPr>
      </w:pPr>
      <w:r w:rsidRPr="0003320C">
        <w:rPr>
          <w:rFonts w:ascii="HelveticaNeueLT Com 45 Lt" w:eastAsia="Helvetica Neue" w:hAnsi="HelveticaNeueLT Com 45 Lt" w:cs="Helvetica Neue"/>
          <w:b/>
          <w:bCs/>
          <w:color w:val="222222"/>
          <w:szCs w:val="18"/>
          <w:highlight w:val="white"/>
          <w:lang w:val="de-AT"/>
        </w:rPr>
        <w:t xml:space="preserve">GeSK </w:t>
      </w:r>
    </w:p>
    <w:p w14:paraId="4EA7C58B" w14:textId="77777777" w:rsidR="00BA4761" w:rsidRDefault="00BA4761" w:rsidP="00BA4761">
      <w:pPr>
        <w:rPr>
          <w:rFonts w:ascii="HelveticaNeueLT Com 45 Lt" w:eastAsia="Helvetica Neue" w:hAnsi="HelveticaNeueLT Com 45 Lt" w:cs="Helvetica Neue"/>
          <w:color w:val="222222"/>
          <w:szCs w:val="18"/>
        </w:rPr>
      </w:pPr>
      <w:r w:rsidRPr="0003320C">
        <w:rPr>
          <w:rFonts w:ascii="HelveticaNeueLT Com 45 Lt" w:eastAsia="Helvetica Neue" w:hAnsi="HelveticaNeueLT Com 45 Lt" w:cs="Helvetica Neue"/>
          <w:color w:val="222222"/>
          <w:szCs w:val="18"/>
          <w:highlight w:val="white"/>
          <w:lang w:val="de-AT"/>
        </w:rPr>
        <w:t xml:space="preserve">Gabriele von Molitor </w:t>
      </w:r>
    </w:p>
    <w:p w14:paraId="15523DFD" w14:textId="77777777" w:rsidR="00BA4761" w:rsidRDefault="00D05ECD" w:rsidP="00BA4761">
      <w:pPr>
        <w:rPr>
          <w:rFonts w:ascii="HelveticaNeueLT Com 45 Lt" w:eastAsia="Helvetica Neue" w:hAnsi="HelveticaNeueLT Com 45 Lt" w:cs="Helvetica Neue"/>
          <w:color w:val="222222"/>
          <w:szCs w:val="18"/>
          <w:highlight w:val="white"/>
        </w:rPr>
      </w:pPr>
      <w:hyperlink r:id="rId16" w:history="1">
        <w:r w:rsidR="0003320C" w:rsidRPr="0003320C">
          <w:rPr>
            <w:rStyle w:val="Hyperlink"/>
            <w:rFonts w:ascii="HelveticaNeueLT Com 45 Lt" w:eastAsia="Helvetica Neue" w:hAnsi="HelveticaNeueLT Com 45 Lt" w:cs="Helvetica Neue"/>
            <w:szCs w:val="18"/>
            <w:highlight w:val="white"/>
            <w:lang w:val="de-AT"/>
          </w:rPr>
          <w:t>alape@gesk.berlin</w:t>
        </w:r>
      </w:hyperlink>
      <w:r w:rsidR="0003320C" w:rsidRPr="0003320C">
        <w:rPr>
          <w:rFonts w:ascii="HelveticaNeueLT Com 45 Lt" w:eastAsia="Helvetica Neue" w:hAnsi="HelveticaNeueLT Com 45 Lt" w:cs="Helvetica Neue"/>
          <w:color w:val="222222"/>
          <w:szCs w:val="18"/>
          <w:highlight w:val="white"/>
          <w:lang w:val="de-AT"/>
        </w:rPr>
        <w:t xml:space="preserve"> </w:t>
      </w:r>
    </w:p>
    <w:p w14:paraId="0F20DA3F" w14:textId="77777777" w:rsidR="00BA4761" w:rsidRPr="00C96660" w:rsidRDefault="00BA4761" w:rsidP="00BA4761">
      <w:pPr>
        <w:rPr>
          <w:rFonts w:ascii="HelveticaNeueLT Com 45 Lt" w:eastAsia="Helvetica Neue" w:hAnsi="HelveticaNeueLT Com 45 Lt"/>
          <w:color w:val="222222"/>
        </w:rPr>
      </w:pPr>
      <w:r w:rsidRPr="0003320C">
        <w:rPr>
          <w:rFonts w:ascii="HelveticaNeueLT Com 45 Lt" w:eastAsia="Helvetica Neue" w:hAnsi="HelveticaNeueLT Com 45 Lt"/>
          <w:color w:val="222222"/>
          <w:highlight w:val="white"/>
          <w:lang w:val="de-AT"/>
        </w:rPr>
        <w:t>Tel.: +49 30 217 50 460</w:t>
      </w:r>
    </w:p>
    <w:p w14:paraId="02C804A2" w14:textId="77777777" w:rsidR="00BA4761" w:rsidRPr="00C96660" w:rsidRDefault="00BA4761" w:rsidP="00BA4761">
      <w:pPr>
        <w:widowControl w:val="0"/>
        <w:tabs>
          <w:tab w:val="left" w:pos="9540"/>
          <w:tab w:val="left" w:pos="9720"/>
        </w:tabs>
        <w:ind w:right="1794"/>
        <w:rPr>
          <w:rFonts w:ascii="HelveticaNeueLT Com 65 Md" w:hAnsi="HelveticaNeueLT Com 65 Md"/>
        </w:rPr>
      </w:pPr>
    </w:p>
    <w:p w14:paraId="4E66796B" w14:textId="77777777" w:rsidR="00BA4761" w:rsidRPr="00C96660" w:rsidRDefault="00BA4761" w:rsidP="00BA4761">
      <w:pPr>
        <w:widowControl w:val="0"/>
        <w:tabs>
          <w:tab w:val="left" w:pos="9540"/>
          <w:tab w:val="left" w:pos="9720"/>
        </w:tabs>
        <w:ind w:right="1794"/>
        <w:rPr>
          <w:rFonts w:ascii="HelveticaNeueLT Com 45 Lt" w:hAnsi="HelveticaNeueLT Com 45 Lt"/>
          <w:b/>
        </w:rPr>
      </w:pPr>
      <w:r w:rsidRPr="0003320C">
        <w:rPr>
          <w:rFonts w:ascii="HelveticaNeueLT Com 45 Lt" w:hAnsi="HelveticaNeueLT Com 45 Lt"/>
          <w:b/>
          <w:bCs/>
          <w:lang w:val="de-AT"/>
        </w:rPr>
        <w:t>Alape</w:t>
      </w:r>
    </w:p>
    <w:p w14:paraId="4C4CCB0D" w14:textId="4B6F4061" w:rsidR="000653E7" w:rsidRDefault="003E03CF" w:rsidP="000653E7">
      <w:pPr>
        <w:widowControl w:val="0"/>
        <w:tabs>
          <w:tab w:val="left" w:pos="9540"/>
          <w:tab w:val="left" w:pos="9720"/>
        </w:tabs>
        <w:ind w:right="1794"/>
        <w:rPr>
          <w:rFonts w:ascii="HelveticaNeueLT Com 45 Lt" w:hAnsi="HelveticaNeueLT Com 45 Lt"/>
          <w:szCs w:val="22"/>
        </w:rPr>
      </w:pPr>
      <w:r w:rsidRPr="0003320C">
        <w:rPr>
          <w:rFonts w:ascii="HelveticaNeueLT Com 45 Lt" w:hAnsi="HelveticaNeueLT Com 45 Lt"/>
          <w:color w:val="222222"/>
          <w:szCs w:val="18"/>
          <w:lang w:val="de-AT"/>
        </w:rPr>
        <w:t>Marketing</w:t>
      </w:r>
      <w:r w:rsidRPr="0003320C">
        <w:rPr>
          <w:rFonts w:ascii="HelveticaNeueLT Com 45 Lt" w:hAnsi="HelveticaNeueLT Com 45 Lt"/>
          <w:lang w:val="de-AT"/>
        </w:rPr>
        <w:br/>
      </w:r>
      <w:hyperlink r:id="rId17" w:history="1">
        <w:r w:rsidRPr="0003320C">
          <w:rPr>
            <w:rStyle w:val="Hyperlink"/>
            <w:rFonts w:ascii="HelveticaNeueLT Com 45 Lt" w:hAnsi="HelveticaNeueLT Com 45 Lt"/>
            <w:lang w:val="de-AT"/>
          </w:rPr>
          <w:t>marketing@alape.com</w:t>
        </w:r>
      </w:hyperlink>
    </w:p>
    <w:p w14:paraId="2F2BD98C" w14:textId="77777777" w:rsidR="000653E7" w:rsidRDefault="00BA4761" w:rsidP="000653E7">
      <w:pPr>
        <w:widowControl w:val="0"/>
        <w:tabs>
          <w:tab w:val="left" w:pos="9540"/>
          <w:tab w:val="left" w:pos="9720"/>
        </w:tabs>
        <w:ind w:right="1794"/>
        <w:rPr>
          <w:rFonts w:ascii="HelveticaNeueLT Com 45 Lt" w:hAnsi="HelveticaNeueLT Com 45 Lt"/>
        </w:rPr>
      </w:pPr>
      <w:r>
        <w:rPr>
          <w:rFonts w:ascii="HelveticaNeueLT Com 45 Lt" w:hAnsi="HelveticaNeueLT Com 45 Lt"/>
          <w:lang w:val="es"/>
        </w:rPr>
        <w:t xml:space="preserve">Tel.: +49 5321 558-139  </w:t>
      </w:r>
    </w:p>
    <w:p w14:paraId="4045AC52" w14:textId="77777777" w:rsidR="00BA4761" w:rsidRPr="000653E7"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0653E7" w:rsidRDefault="00BA4761" w:rsidP="00BA4761">
      <w:pPr>
        <w:tabs>
          <w:tab w:val="left" w:pos="7655"/>
          <w:tab w:val="left" w:pos="8460"/>
        </w:tabs>
        <w:ind w:right="894"/>
        <w:rPr>
          <w:szCs w:val="20"/>
        </w:rPr>
      </w:pPr>
    </w:p>
    <w:p w14:paraId="353078B4" w14:textId="1E8A3D2D" w:rsidR="000D7769" w:rsidRPr="00F6773B" w:rsidRDefault="000D7769" w:rsidP="00F6773B">
      <w:pPr>
        <w:pStyle w:val="paragraph"/>
        <w:spacing w:before="0" w:beforeAutospacing="0" w:after="0" w:afterAutospacing="0"/>
        <w:textAlignment w:val="baseline"/>
        <w:rPr>
          <w:rFonts w:ascii="HelveticaNeueLT Com 45 Lt" w:hAnsi="HelveticaNeueLT Com 45 Lt" w:cs="Segoe UI"/>
          <w:sz w:val="18"/>
          <w:szCs w:val="18"/>
        </w:rPr>
      </w:pPr>
    </w:p>
    <w:sectPr w:rsidR="000D7769" w:rsidRPr="00F6773B">
      <w:headerReference w:type="default" r:id="rId18"/>
      <w:footerReference w:type="default" r:id="rId19"/>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485D4" w14:textId="77777777" w:rsidR="00206E9B" w:rsidRDefault="00206E9B">
      <w:r>
        <w:separator/>
      </w:r>
    </w:p>
  </w:endnote>
  <w:endnote w:type="continuationSeparator" w:id="0">
    <w:p w14:paraId="5C8736E4" w14:textId="77777777" w:rsidR="00206E9B" w:rsidRDefault="00206E9B">
      <w:r>
        <w:continuationSeparator/>
      </w:r>
    </w:p>
  </w:endnote>
  <w:endnote w:type="continuationNotice" w:id="1">
    <w:p w14:paraId="3CE51D3C" w14:textId="77777777" w:rsidR="00206E9B" w:rsidRDefault="00206E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Sylfaen"/>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altName w:val="?l?r ???fc"/>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altName w:val="Arial"/>
    <w:charset w:val="00"/>
    <w:family w:val="swiss"/>
    <w:pitch w:val="variable"/>
    <w:sig w:usb0="8000008F" w:usb1="10002042" w:usb2="00000000" w:usb3="00000000" w:csb0="0000009B" w:csb1="00000000"/>
  </w:font>
  <w:font w:name="HelveticaNeueLT Com 65 Md">
    <w:altName w:val="Arial"/>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Pr>
        <w:rFonts w:ascii="HelveticaNeueLT Com 45 Lt" w:eastAsia="Helvetica Neue" w:hAnsi="HelveticaNeueLT Com 45 Lt" w:cs="Helvetica Neue"/>
        <w:color w:val="000000"/>
        <w:sz w:val="16"/>
        <w:szCs w:val="16"/>
        <w:lang w:val="es"/>
      </w:rPr>
      <w:t xml:space="preserve">Página | </w:t>
    </w:r>
    <w:r>
      <w:rPr>
        <w:rFonts w:ascii="HelveticaNeueLT Com 45 Lt" w:eastAsia="Helvetica Neue" w:hAnsi="HelveticaNeueLT Com 45 Lt" w:cs="Helvetica Neue"/>
        <w:color w:val="000000"/>
        <w:sz w:val="16"/>
        <w:szCs w:val="16"/>
        <w:lang w:val="es"/>
      </w:rPr>
      <w:fldChar w:fldCharType="begin"/>
    </w:r>
    <w:r>
      <w:rPr>
        <w:rFonts w:ascii="HelveticaNeueLT Com 45 Lt" w:eastAsia="Helvetica Neue" w:hAnsi="HelveticaNeueLT Com 45 Lt" w:cs="Helvetica Neue"/>
        <w:color w:val="000000"/>
        <w:sz w:val="16"/>
        <w:szCs w:val="16"/>
        <w:lang w:val="es"/>
      </w:rPr>
      <w:instrText>PAGE</w:instrText>
    </w:r>
    <w:r>
      <w:rPr>
        <w:rFonts w:ascii="HelveticaNeueLT Com 45 Lt" w:eastAsia="Helvetica Neue" w:hAnsi="HelveticaNeueLT Com 45 Lt" w:cs="Helvetica Neue"/>
        <w:color w:val="000000"/>
        <w:sz w:val="16"/>
        <w:szCs w:val="16"/>
        <w:lang w:val="es"/>
      </w:rPr>
      <w:fldChar w:fldCharType="separate"/>
    </w:r>
    <w:r>
      <w:rPr>
        <w:rFonts w:ascii="HelveticaNeueLT Com 45 Lt" w:eastAsia="Helvetica Neue" w:hAnsi="HelveticaNeueLT Com 45 Lt" w:cs="Helvetica Neue"/>
        <w:noProof/>
        <w:color w:val="000000"/>
        <w:sz w:val="16"/>
        <w:szCs w:val="16"/>
        <w:lang w:val="es"/>
      </w:rPr>
      <w:t>1</w:t>
    </w:r>
    <w:r>
      <w:rPr>
        <w:rFonts w:ascii="HelveticaNeueLT Com 45 Lt" w:eastAsia="Helvetica Neue" w:hAnsi="HelveticaNeueLT Com 45 Lt" w:cs="Helvetica Neue"/>
        <w:color w:val="000000"/>
        <w:sz w:val="16"/>
        <w:szCs w:val="16"/>
        <w:lang w:val="es"/>
      </w:rPr>
      <w:fldChar w:fldCharType="end"/>
    </w:r>
    <w:r>
      <w:rPr>
        <w:rFonts w:ascii="HelveticaNeueLT Com 45 Lt" w:eastAsia="Helvetica Neue" w:hAnsi="HelveticaNeueLT Com 45 Lt" w:cs="Helvetica Neue"/>
        <w:sz w:val="16"/>
        <w:szCs w:val="16"/>
        <w:lang w:val="es"/>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0D96D" w14:textId="77777777" w:rsidR="00206E9B" w:rsidRDefault="00206E9B">
      <w:r>
        <w:separator/>
      </w:r>
    </w:p>
  </w:footnote>
  <w:footnote w:type="continuationSeparator" w:id="0">
    <w:p w14:paraId="587F73DD" w14:textId="77777777" w:rsidR="00206E9B" w:rsidRDefault="00206E9B">
      <w:r>
        <w:continuationSeparator/>
      </w:r>
    </w:p>
  </w:footnote>
  <w:footnote w:type="continuationNotice" w:id="1">
    <w:p w14:paraId="2F5BF6FD" w14:textId="77777777" w:rsidR="00206E9B" w:rsidRDefault="00206E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lang w:val="es"/>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7E5E"/>
    <w:rsid w:val="0003320C"/>
    <w:rsid w:val="00065292"/>
    <w:rsid w:val="000653E7"/>
    <w:rsid w:val="0007108C"/>
    <w:rsid w:val="000847F0"/>
    <w:rsid w:val="000B56A1"/>
    <w:rsid w:val="000B5855"/>
    <w:rsid w:val="000D05E5"/>
    <w:rsid w:val="000D737C"/>
    <w:rsid w:val="000D7769"/>
    <w:rsid w:val="000E2803"/>
    <w:rsid w:val="000E4E97"/>
    <w:rsid w:val="000F0CF5"/>
    <w:rsid w:val="000F5ACF"/>
    <w:rsid w:val="000F70AF"/>
    <w:rsid w:val="001011BB"/>
    <w:rsid w:val="001063BA"/>
    <w:rsid w:val="00112B71"/>
    <w:rsid w:val="00112F63"/>
    <w:rsid w:val="001321A7"/>
    <w:rsid w:val="00132CB5"/>
    <w:rsid w:val="00134D8A"/>
    <w:rsid w:val="0014675C"/>
    <w:rsid w:val="00150C10"/>
    <w:rsid w:val="00155233"/>
    <w:rsid w:val="00162964"/>
    <w:rsid w:val="0017215D"/>
    <w:rsid w:val="00173CA5"/>
    <w:rsid w:val="001818B9"/>
    <w:rsid w:val="001958E1"/>
    <w:rsid w:val="001A0B99"/>
    <w:rsid w:val="001B377D"/>
    <w:rsid w:val="001B4BFA"/>
    <w:rsid w:val="001B5742"/>
    <w:rsid w:val="001C3509"/>
    <w:rsid w:val="001E2029"/>
    <w:rsid w:val="001F1B1D"/>
    <w:rsid w:val="001F1CD5"/>
    <w:rsid w:val="001F24C0"/>
    <w:rsid w:val="00202B85"/>
    <w:rsid w:val="00206E9B"/>
    <w:rsid w:val="0021675F"/>
    <w:rsid w:val="00217F17"/>
    <w:rsid w:val="00230DC5"/>
    <w:rsid w:val="00241235"/>
    <w:rsid w:val="00241A9F"/>
    <w:rsid w:val="00252E61"/>
    <w:rsid w:val="0025354D"/>
    <w:rsid w:val="002537A9"/>
    <w:rsid w:val="00261A1D"/>
    <w:rsid w:val="00262141"/>
    <w:rsid w:val="00264B2A"/>
    <w:rsid w:val="002773FC"/>
    <w:rsid w:val="00284CBF"/>
    <w:rsid w:val="00285D23"/>
    <w:rsid w:val="00287349"/>
    <w:rsid w:val="002941F3"/>
    <w:rsid w:val="00297708"/>
    <w:rsid w:val="00297F5C"/>
    <w:rsid w:val="002B1E50"/>
    <w:rsid w:val="002B2DD8"/>
    <w:rsid w:val="002C7585"/>
    <w:rsid w:val="002D35E6"/>
    <w:rsid w:val="002E2793"/>
    <w:rsid w:val="002E6944"/>
    <w:rsid w:val="002F2622"/>
    <w:rsid w:val="00304804"/>
    <w:rsid w:val="00311DE5"/>
    <w:rsid w:val="00311E7D"/>
    <w:rsid w:val="00314C64"/>
    <w:rsid w:val="00315366"/>
    <w:rsid w:val="00334582"/>
    <w:rsid w:val="00334822"/>
    <w:rsid w:val="00342F20"/>
    <w:rsid w:val="0035124A"/>
    <w:rsid w:val="00361774"/>
    <w:rsid w:val="003654A0"/>
    <w:rsid w:val="00366EF0"/>
    <w:rsid w:val="0037467D"/>
    <w:rsid w:val="003746A4"/>
    <w:rsid w:val="00374ACE"/>
    <w:rsid w:val="00384F10"/>
    <w:rsid w:val="0039054C"/>
    <w:rsid w:val="00391ACE"/>
    <w:rsid w:val="003977E6"/>
    <w:rsid w:val="003B0702"/>
    <w:rsid w:val="003C50A7"/>
    <w:rsid w:val="003D1362"/>
    <w:rsid w:val="003D1E71"/>
    <w:rsid w:val="003D58BA"/>
    <w:rsid w:val="003E03CF"/>
    <w:rsid w:val="003F2552"/>
    <w:rsid w:val="003F649D"/>
    <w:rsid w:val="00403FCF"/>
    <w:rsid w:val="00407FF4"/>
    <w:rsid w:val="00410A08"/>
    <w:rsid w:val="00413537"/>
    <w:rsid w:val="00413F6C"/>
    <w:rsid w:val="0041576A"/>
    <w:rsid w:val="00422EB2"/>
    <w:rsid w:val="004239BE"/>
    <w:rsid w:val="00442CBE"/>
    <w:rsid w:val="00455C46"/>
    <w:rsid w:val="00456E8F"/>
    <w:rsid w:val="00460572"/>
    <w:rsid w:val="004628CD"/>
    <w:rsid w:val="00473D53"/>
    <w:rsid w:val="00477E97"/>
    <w:rsid w:val="0049211F"/>
    <w:rsid w:val="004938A7"/>
    <w:rsid w:val="004A2006"/>
    <w:rsid w:val="004C79AC"/>
    <w:rsid w:val="004D5E3A"/>
    <w:rsid w:val="004F1437"/>
    <w:rsid w:val="00514451"/>
    <w:rsid w:val="00516D4F"/>
    <w:rsid w:val="005208D4"/>
    <w:rsid w:val="00521F0F"/>
    <w:rsid w:val="00522646"/>
    <w:rsid w:val="0052559A"/>
    <w:rsid w:val="00527535"/>
    <w:rsid w:val="00542343"/>
    <w:rsid w:val="005606AB"/>
    <w:rsid w:val="00560ED7"/>
    <w:rsid w:val="00561828"/>
    <w:rsid w:val="00563B6C"/>
    <w:rsid w:val="00567908"/>
    <w:rsid w:val="0059308C"/>
    <w:rsid w:val="005932E7"/>
    <w:rsid w:val="00596983"/>
    <w:rsid w:val="005A4017"/>
    <w:rsid w:val="005A4535"/>
    <w:rsid w:val="005A5A30"/>
    <w:rsid w:val="005A7300"/>
    <w:rsid w:val="005C51FD"/>
    <w:rsid w:val="005D2071"/>
    <w:rsid w:val="005D495F"/>
    <w:rsid w:val="005F1456"/>
    <w:rsid w:val="00607B30"/>
    <w:rsid w:val="00616002"/>
    <w:rsid w:val="00620057"/>
    <w:rsid w:val="00625ACC"/>
    <w:rsid w:val="00626B92"/>
    <w:rsid w:val="006433BA"/>
    <w:rsid w:val="00647C70"/>
    <w:rsid w:val="0065490E"/>
    <w:rsid w:val="00655BCF"/>
    <w:rsid w:val="006970B5"/>
    <w:rsid w:val="006A49D1"/>
    <w:rsid w:val="006A7330"/>
    <w:rsid w:val="006D727B"/>
    <w:rsid w:val="006D7E0F"/>
    <w:rsid w:val="006F0CE6"/>
    <w:rsid w:val="006F5AFB"/>
    <w:rsid w:val="006F6A17"/>
    <w:rsid w:val="0070157C"/>
    <w:rsid w:val="007015F1"/>
    <w:rsid w:val="00704A46"/>
    <w:rsid w:val="00730C7D"/>
    <w:rsid w:val="0074385E"/>
    <w:rsid w:val="0076170D"/>
    <w:rsid w:val="00767B11"/>
    <w:rsid w:val="0077636E"/>
    <w:rsid w:val="007962A9"/>
    <w:rsid w:val="007A7D30"/>
    <w:rsid w:val="007B064C"/>
    <w:rsid w:val="007B3B20"/>
    <w:rsid w:val="007B42F1"/>
    <w:rsid w:val="007B5ADA"/>
    <w:rsid w:val="007C0627"/>
    <w:rsid w:val="007C5830"/>
    <w:rsid w:val="007D010F"/>
    <w:rsid w:val="007D5081"/>
    <w:rsid w:val="007E0F09"/>
    <w:rsid w:val="007E0F8B"/>
    <w:rsid w:val="007E7030"/>
    <w:rsid w:val="00801A35"/>
    <w:rsid w:val="00802636"/>
    <w:rsid w:val="008062A5"/>
    <w:rsid w:val="008145ED"/>
    <w:rsid w:val="008155B4"/>
    <w:rsid w:val="008160DC"/>
    <w:rsid w:val="00816979"/>
    <w:rsid w:val="0081782D"/>
    <w:rsid w:val="008224A5"/>
    <w:rsid w:val="008300C4"/>
    <w:rsid w:val="00834216"/>
    <w:rsid w:val="00843F11"/>
    <w:rsid w:val="00851B5E"/>
    <w:rsid w:val="00853814"/>
    <w:rsid w:val="00860A8D"/>
    <w:rsid w:val="00866563"/>
    <w:rsid w:val="00867706"/>
    <w:rsid w:val="00873E09"/>
    <w:rsid w:val="00882542"/>
    <w:rsid w:val="00890301"/>
    <w:rsid w:val="00892DAF"/>
    <w:rsid w:val="008A0A34"/>
    <w:rsid w:val="008A633B"/>
    <w:rsid w:val="008A6C2F"/>
    <w:rsid w:val="008B47B9"/>
    <w:rsid w:val="008B6E51"/>
    <w:rsid w:val="008C7113"/>
    <w:rsid w:val="008D4A6D"/>
    <w:rsid w:val="008F2ADA"/>
    <w:rsid w:val="008F43CB"/>
    <w:rsid w:val="00906CA7"/>
    <w:rsid w:val="00906E3B"/>
    <w:rsid w:val="00914621"/>
    <w:rsid w:val="00921EF3"/>
    <w:rsid w:val="0093161B"/>
    <w:rsid w:val="009418B3"/>
    <w:rsid w:val="009469D5"/>
    <w:rsid w:val="009573DA"/>
    <w:rsid w:val="009674D3"/>
    <w:rsid w:val="00970D5A"/>
    <w:rsid w:val="00973979"/>
    <w:rsid w:val="00975510"/>
    <w:rsid w:val="00976DE6"/>
    <w:rsid w:val="00977B1F"/>
    <w:rsid w:val="009A45ED"/>
    <w:rsid w:val="009A6EB1"/>
    <w:rsid w:val="009A7CA7"/>
    <w:rsid w:val="009B1D27"/>
    <w:rsid w:val="009C342B"/>
    <w:rsid w:val="009D3088"/>
    <w:rsid w:val="009E611F"/>
    <w:rsid w:val="009E623C"/>
    <w:rsid w:val="009F4DEA"/>
    <w:rsid w:val="00A06266"/>
    <w:rsid w:val="00A16782"/>
    <w:rsid w:val="00A20F24"/>
    <w:rsid w:val="00A21A3F"/>
    <w:rsid w:val="00A222D8"/>
    <w:rsid w:val="00A22D36"/>
    <w:rsid w:val="00A23E35"/>
    <w:rsid w:val="00A25E28"/>
    <w:rsid w:val="00A30DCF"/>
    <w:rsid w:val="00A37294"/>
    <w:rsid w:val="00A5110D"/>
    <w:rsid w:val="00A80085"/>
    <w:rsid w:val="00A870F7"/>
    <w:rsid w:val="00A92940"/>
    <w:rsid w:val="00A9773D"/>
    <w:rsid w:val="00AC0B32"/>
    <w:rsid w:val="00AE69F4"/>
    <w:rsid w:val="00AF1384"/>
    <w:rsid w:val="00B00F4E"/>
    <w:rsid w:val="00B15084"/>
    <w:rsid w:val="00B25C5C"/>
    <w:rsid w:val="00B311F9"/>
    <w:rsid w:val="00B37B06"/>
    <w:rsid w:val="00B430C6"/>
    <w:rsid w:val="00B455DB"/>
    <w:rsid w:val="00B60BE4"/>
    <w:rsid w:val="00B70055"/>
    <w:rsid w:val="00B71AF3"/>
    <w:rsid w:val="00B75D85"/>
    <w:rsid w:val="00B77E05"/>
    <w:rsid w:val="00B80304"/>
    <w:rsid w:val="00B84FC2"/>
    <w:rsid w:val="00B92453"/>
    <w:rsid w:val="00B95803"/>
    <w:rsid w:val="00B97A3A"/>
    <w:rsid w:val="00BA1BE2"/>
    <w:rsid w:val="00BA1BFE"/>
    <w:rsid w:val="00BA2773"/>
    <w:rsid w:val="00BA4761"/>
    <w:rsid w:val="00BA4C87"/>
    <w:rsid w:val="00BA4F96"/>
    <w:rsid w:val="00BB5118"/>
    <w:rsid w:val="00BC39E7"/>
    <w:rsid w:val="00BD13AD"/>
    <w:rsid w:val="00BD4A63"/>
    <w:rsid w:val="00BE49B4"/>
    <w:rsid w:val="00BE4BA9"/>
    <w:rsid w:val="00BE5B4A"/>
    <w:rsid w:val="00C034B4"/>
    <w:rsid w:val="00C0609C"/>
    <w:rsid w:val="00C071A1"/>
    <w:rsid w:val="00C07E83"/>
    <w:rsid w:val="00C1277B"/>
    <w:rsid w:val="00C3293C"/>
    <w:rsid w:val="00C352F1"/>
    <w:rsid w:val="00C502BD"/>
    <w:rsid w:val="00C52EF2"/>
    <w:rsid w:val="00C5491D"/>
    <w:rsid w:val="00C54C12"/>
    <w:rsid w:val="00C96660"/>
    <w:rsid w:val="00CA5ECD"/>
    <w:rsid w:val="00CB276B"/>
    <w:rsid w:val="00CB47B2"/>
    <w:rsid w:val="00CD3C87"/>
    <w:rsid w:val="00D026AD"/>
    <w:rsid w:val="00D05ECD"/>
    <w:rsid w:val="00D06CED"/>
    <w:rsid w:val="00D14B49"/>
    <w:rsid w:val="00D21034"/>
    <w:rsid w:val="00D24775"/>
    <w:rsid w:val="00D2760D"/>
    <w:rsid w:val="00D411F4"/>
    <w:rsid w:val="00D42236"/>
    <w:rsid w:val="00D44D2C"/>
    <w:rsid w:val="00D52F5A"/>
    <w:rsid w:val="00D61B8A"/>
    <w:rsid w:val="00D7132D"/>
    <w:rsid w:val="00D82C62"/>
    <w:rsid w:val="00D9119D"/>
    <w:rsid w:val="00D9441A"/>
    <w:rsid w:val="00D94A8F"/>
    <w:rsid w:val="00DA3BB4"/>
    <w:rsid w:val="00DA6A81"/>
    <w:rsid w:val="00DB5006"/>
    <w:rsid w:val="00DB6981"/>
    <w:rsid w:val="00DC2F3D"/>
    <w:rsid w:val="00DD5C18"/>
    <w:rsid w:val="00DE0AC6"/>
    <w:rsid w:val="00DF38E5"/>
    <w:rsid w:val="00E06F44"/>
    <w:rsid w:val="00E225EE"/>
    <w:rsid w:val="00E23EAB"/>
    <w:rsid w:val="00E26AEC"/>
    <w:rsid w:val="00E33E02"/>
    <w:rsid w:val="00E33F7B"/>
    <w:rsid w:val="00E34138"/>
    <w:rsid w:val="00E37317"/>
    <w:rsid w:val="00E4411C"/>
    <w:rsid w:val="00E65DEC"/>
    <w:rsid w:val="00E72D08"/>
    <w:rsid w:val="00E74730"/>
    <w:rsid w:val="00EB3D01"/>
    <w:rsid w:val="00EC0C7F"/>
    <w:rsid w:val="00EC2CE4"/>
    <w:rsid w:val="00EC3000"/>
    <w:rsid w:val="00EC3726"/>
    <w:rsid w:val="00EC7EB7"/>
    <w:rsid w:val="00ED5A6A"/>
    <w:rsid w:val="00EE0316"/>
    <w:rsid w:val="00EE424B"/>
    <w:rsid w:val="00EE79F9"/>
    <w:rsid w:val="00EE7E81"/>
    <w:rsid w:val="00F04EC2"/>
    <w:rsid w:val="00F066D0"/>
    <w:rsid w:val="00F101B6"/>
    <w:rsid w:val="00F169AA"/>
    <w:rsid w:val="00F24A8C"/>
    <w:rsid w:val="00F42A48"/>
    <w:rsid w:val="00F46A00"/>
    <w:rsid w:val="00F62899"/>
    <w:rsid w:val="00F62A18"/>
    <w:rsid w:val="00F665BC"/>
    <w:rsid w:val="00F6773B"/>
    <w:rsid w:val="00F7646A"/>
    <w:rsid w:val="00F864C6"/>
    <w:rsid w:val="00F87457"/>
    <w:rsid w:val="00F87867"/>
    <w:rsid w:val="00F95029"/>
    <w:rsid w:val="00FB3244"/>
    <w:rsid w:val="00FB7DBD"/>
    <w:rsid w:val="00FE000A"/>
    <w:rsid w:val="00FE64A3"/>
    <w:rsid w:val="00FE7637"/>
    <w:rsid w:val="00FF68D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marketing@alape.com" TargetMode="External"/><Relationship Id="rId2" Type="http://schemas.openxmlformats.org/officeDocument/2006/relationships/customXml" Target="../customXml/item2.xml"/><Relationship Id="rId16" Type="http://schemas.openxmlformats.org/officeDocument/2006/relationships/hyperlink" Target="mailto:alape@gesk.berli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alape.com/"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4.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Props1.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3.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Revisor</cp:lastModifiedBy>
  <cp:revision>5</cp:revision>
  <cp:lastPrinted>2024-05-30T09:40:00Z</cp:lastPrinted>
  <dcterms:created xsi:type="dcterms:W3CDTF">2024-07-09T06:47:00Z</dcterms:created>
  <dcterms:modified xsi:type="dcterms:W3CDTF">2024-07-16T07:31:00Z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y fmtid="{D5CDD505-2E9C-101B-9397-08002B2CF9AE}" pid="3" name="MSIP_Label_12b49c5a-28e2-4dfb-9626-6670bb9d2422_Enabled">
    <vt:lpwstr>true</vt:lpwstr>
  </property>
  <property fmtid="{D5CDD505-2E9C-101B-9397-08002B2CF9AE}" pid="4" name="MSIP_Label_12b49c5a-28e2-4dfb-9626-6670bb9d2422_SetDate">
    <vt:lpwstr>2024-07-08T11:28:59Z</vt:lpwstr>
  </property>
  <property fmtid="{D5CDD505-2E9C-101B-9397-08002B2CF9AE}" pid="5" name="MSIP_Label_12b49c5a-28e2-4dfb-9626-6670bb9d2422_Method">
    <vt:lpwstr>Standard</vt:lpwstr>
  </property>
  <property fmtid="{D5CDD505-2E9C-101B-9397-08002B2CF9AE}" pid="6" name="MSIP_Label_12b49c5a-28e2-4dfb-9626-6670bb9d2422_Name">
    <vt:lpwstr>Internal</vt:lpwstr>
  </property>
  <property fmtid="{D5CDD505-2E9C-101B-9397-08002B2CF9AE}" pid="7" name="MSIP_Label_12b49c5a-28e2-4dfb-9626-6670bb9d2422_SiteId">
    <vt:lpwstr>d1c8e415-85f1-44ab-9e62-f98f14bc289a</vt:lpwstr>
  </property>
  <property fmtid="{D5CDD505-2E9C-101B-9397-08002B2CF9AE}" pid="8" name="MSIP_Label_12b49c5a-28e2-4dfb-9626-6670bb9d2422_ActionId">
    <vt:lpwstr>1599ace6-a4e3-4b52-9e31-8b39c8fa193e</vt:lpwstr>
  </property>
  <property fmtid="{D5CDD505-2E9C-101B-9397-08002B2CF9AE}" pid="9" name="MSIP_Label_12b49c5a-28e2-4dfb-9626-6670bb9d2422_ContentBits">
    <vt:lpwstr>0</vt:lpwstr>
  </property>
</Properties>
</file>