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31CF" w14:textId="5FF2715F" w:rsidR="005C51FD" w:rsidRPr="00311E7D" w:rsidRDefault="00425A06" w:rsidP="006F5AFB">
      <w:pPr>
        <w:spacing w:line="276" w:lineRule="auto"/>
        <w:ind w:right="141"/>
        <w:rPr>
          <w:rFonts w:ascii="HelveticaNeueLT Com 65 Md" w:eastAsia="Helvetica Neue" w:hAnsi="HelveticaNeueLT Com 65 Md" w:cs="Helvetica Neue"/>
          <w:bCs/>
          <w:sz w:val="32"/>
          <w:szCs w:val="32"/>
        </w:rPr>
      </w:pPr>
      <w:r>
        <w:rPr>
          <w:rFonts w:ascii="HelveticaNeueLT Com 65 Md" w:eastAsia="Helvetica Neue" w:hAnsi="HelveticaNeueLT Com 65 Md" w:cs="Helvetica Neue"/>
          <w:bCs/>
          <w:sz w:val="32"/>
          <w:szCs w:val="32"/>
        </w:rPr>
        <w:t>Schwerel</w:t>
      </w:r>
      <w:r w:rsidR="004C4ACF">
        <w:rPr>
          <w:rFonts w:ascii="HelveticaNeueLT Com 65 Md" w:eastAsia="Helvetica Neue" w:hAnsi="HelveticaNeueLT Com 65 Md" w:cs="Helvetica Neue"/>
          <w:bCs/>
          <w:sz w:val="32"/>
          <w:szCs w:val="32"/>
        </w:rPr>
        <w:t>ose Schönheit</w:t>
      </w:r>
      <w:r>
        <w:rPr>
          <w:rFonts w:ascii="HelveticaNeueLT Com 65 Md" w:eastAsia="Helvetica Neue" w:hAnsi="HelveticaNeueLT Com 65 Md" w:cs="Helvetica Neue"/>
          <w:bCs/>
          <w:sz w:val="32"/>
          <w:szCs w:val="32"/>
        </w:rPr>
        <w:t>: Nib von Alape</w:t>
      </w:r>
      <w:r w:rsidR="00065292" w:rsidRPr="00065292">
        <w:rPr>
          <w:rFonts w:ascii="HelveticaNeueLT Com 65 Md" w:eastAsia="Helvetica Neue" w:hAnsi="HelveticaNeueLT Com 65 Md" w:cs="Helvetica Neue"/>
          <w:bCs/>
          <w:sz w:val="32"/>
          <w:szCs w:val="32"/>
        </w:rPr>
        <w:t xml:space="preserve"> </w:t>
      </w:r>
    </w:p>
    <w:p w14:paraId="1EA231D0" w14:textId="77777777" w:rsidR="005C51FD" w:rsidRPr="00311E7D" w:rsidRDefault="005C51FD">
      <w:pPr>
        <w:spacing w:line="276" w:lineRule="auto"/>
        <w:ind w:right="141"/>
        <w:rPr>
          <w:rFonts w:ascii="HelveticaNeueLT Com 45 Lt" w:eastAsia="Helvetica Neue" w:hAnsi="HelveticaNeueLT Com 45 Lt" w:cs="Helvetica Neue"/>
        </w:rPr>
      </w:pPr>
    </w:p>
    <w:p w14:paraId="56CE5217" w14:textId="4389CF85" w:rsidR="00867706" w:rsidRDefault="00425A06" w:rsidP="00DD5C18">
      <w:pPr>
        <w:tabs>
          <w:tab w:val="left" w:pos="8460"/>
          <w:tab w:val="left" w:pos="8505"/>
          <w:tab w:val="left" w:pos="9214"/>
        </w:tabs>
        <w:spacing w:line="360" w:lineRule="auto"/>
        <w:ind w:right="284"/>
        <w:rPr>
          <w:rFonts w:ascii="HelveticaNeueLT Com 65 Md" w:eastAsia="Helvetica Neue" w:hAnsi="HelveticaNeueLT Com 65 Md" w:cs="Helvetica Neue"/>
          <w:bCs/>
        </w:rPr>
      </w:pPr>
      <w:r w:rsidRPr="00425A06">
        <w:rPr>
          <w:rFonts w:ascii="HelveticaNeueLT Com 65 Md" w:eastAsia="Helvetica Neue" w:hAnsi="HelveticaNeueLT Com 65 Md" w:cs="Helvetica Neue"/>
          <w:bCs/>
        </w:rPr>
        <w:t xml:space="preserve">Bei Nib dreht sich alles um die Idee des </w:t>
      </w:r>
      <w:r w:rsidR="00AC40B9">
        <w:rPr>
          <w:rFonts w:ascii="HelveticaNeueLT Com 65 Md" w:eastAsia="Helvetica Neue" w:hAnsi="HelveticaNeueLT Com 65 Md" w:cs="Helvetica Neue"/>
          <w:bCs/>
        </w:rPr>
        <w:t>idealen</w:t>
      </w:r>
      <w:r w:rsidR="00F53F54">
        <w:rPr>
          <w:rFonts w:ascii="HelveticaNeueLT Com 65 Md" w:eastAsia="Helvetica Neue" w:hAnsi="HelveticaNeueLT Com 65 Md" w:cs="Helvetica Neue"/>
          <w:bCs/>
        </w:rPr>
        <w:t xml:space="preserve"> </w:t>
      </w:r>
      <w:r w:rsidRPr="00425A06">
        <w:rPr>
          <w:rFonts w:ascii="HelveticaNeueLT Com 65 Md" w:eastAsia="Helvetica Neue" w:hAnsi="HelveticaNeueLT Com 65 Md" w:cs="Helvetica Neue"/>
          <w:bCs/>
        </w:rPr>
        <w:t>Gleichgewichts</w:t>
      </w:r>
      <w:r w:rsidR="00F53F54">
        <w:rPr>
          <w:rFonts w:ascii="HelveticaNeueLT Com 65 Md" w:eastAsia="Helvetica Neue" w:hAnsi="HelveticaNeueLT Com 65 Md" w:cs="Helvetica Neue"/>
          <w:bCs/>
        </w:rPr>
        <w:t>:</w:t>
      </w:r>
      <w:r w:rsidRPr="00425A06">
        <w:rPr>
          <w:rFonts w:ascii="HelveticaNeueLT Com 65 Md" w:eastAsia="Helvetica Neue" w:hAnsi="HelveticaNeueLT Com 65 Md" w:cs="Helvetica Neue"/>
          <w:bCs/>
        </w:rPr>
        <w:t xml:space="preserve"> </w:t>
      </w:r>
      <w:bookmarkStart w:id="0" w:name="_Hlk170989226"/>
      <w:r>
        <w:rPr>
          <w:rFonts w:ascii="HelveticaNeueLT Com 65 Md" w:eastAsia="Helvetica Neue" w:hAnsi="HelveticaNeueLT Com 65 Md" w:cs="Helvetica Neue"/>
          <w:bCs/>
        </w:rPr>
        <w:t xml:space="preserve">Das neue </w:t>
      </w:r>
      <w:r w:rsidR="008557DB">
        <w:rPr>
          <w:rFonts w:ascii="HelveticaNeueLT Com 65 Md" w:eastAsia="Helvetica Neue" w:hAnsi="HelveticaNeueLT Com 65 Md" w:cs="Helvetica Neue"/>
          <w:bCs/>
        </w:rPr>
        <w:t>B</w:t>
      </w:r>
      <w:r>
        <w:rPr>
          <w:rFonts w:ascii="HelveticaNeueLT Com 65 Md" w:eastAsia="Helvetica Neue" w:hAnsi="HelveticaNeueLT Com 65 Md" w:cs="Helvetica Neue"/>
          <w:bCs/>
        </w:rPr>
        <w:t xml:space="preserve">ecken von Alape </w:t>
      </w:r>
      <w:r w:rsidR="008557DB">
        <w:rPr>
          <w:rFonts w:ascii="HelveticaNeueLT Com 65 Md" w:eastAsia="Helvetica Neue" w:hAnsi="HelveticaNeueLT Com 65 Md" w:cs="Helvetica Neue"/>
          <w:bCs/>
        </w:rPr>
        <w:t xml:space="preserve">schwebt regelrecht </w:t>
      </w:r>
      <w:r w:rsidRPr="00425A06">
        <w:rPr>
          <w:rFonts w:ascii="HelveticaNeueLT Com 65 Md" w:eastAsia="Helvetica Neue" w:hAnsi="HelveticaNeueLT Com 65 Md" w:cs="Helvetica Neue"/>
          <w:bCs/>
        </w:rPr>
        <w:t>über d</w:t>
      </w:r>
      <w:r w:rsidR="008557DB">
        <w:rPr>
          <w:rFonts w:ascii="HelveticaNeueLT Com 65 Md" w:eastAsia="Helvetica Neue" w:hAnsi="HelveticaNeueLT Com 65 Md" w:cs="Helvetica Neue"/>
          <w:bCs/>
        </w:rPr>
        <w:t>em Waschtisch</w:t>
      </w:r>
      <w:bookmarkEnd w:id="0"/>
      <w:r w:rsidRPr="00425A06">
        <w:rPr>
          <w:rFonts w:ascii="HelveticaNeueLT Com 65 Md" w:eastAsia="Helvetica Neue" w:hAnsi="HelveticaNeueLT Com 65 Md" w:cs="Helvetica Neue"/>
          <w:bCs/>
        </w:rPr>
        <w:t xml:space="preserve">, ohne </w:t>
      </w:r>
      <w:r w:rsidR="008557DB">
        <w:rPr>
          <w:rFonts w:ascii="HelveticaNeueLT Com 65 Md" w:eastAsia="Helvetica Neue" w:hAnsi="HelveticaNeueLT Com 65 Md" w:cs="Helvetica Neue"/>
          <w:bCs/>
        </w:rPr>
        <w:t xml:space="preserve">dass </w:t>
      </w:r>
      <w:r w:rsidR="00F53F54">
        <w:rPr>
          <w:rFonts w:ascii="HelveticaNeueLT Com 65 Md" w:eastAsia="Helvetica Neue" w:hAnsi="HelveticaNeueLT Com 65 Md" w:cs="Helvetica Neue"/>
          <w:bCs/>
        </w:rPr>
        <w:t>die</w:t>
      </w:r>
      <w:r w:rsidRPr="00425A06">
        <w:rPr>
          <w:rFonts w:ascii="HelveticaNeueLT Com 65 Md" w:eastAsia="Helvetica Neue" w:hAnsi="HelveticaNeueLT Com 65 Md" w:cs="Helvetica Neue"/>
          <w:bCs/>
        </w:rPr>
        <w:t xml:space="preserve"> Ergonomie </w:t>
      </w:r>
      <w:r w:rsidR="008557DB">
        <w:rPr>
          <w:rFonts w:ascii="HelveticaNeueLT Com 65 Md" w:eastAsia="Helvetica Neue" w:hAnsi="HelveticaNeueLT Com 65 Md" w:cs="Helvetica Neue"/>
          <w:bCs/>
        </w:rPr>
        <w:t xml:space="preserve">dadurch </w:t>
      </w:r>
      <w:r w:rsidRPr="00425A06">
        <w:rPr>
          <w:rFonts w:ascii="HelveticaNeueLT Com 65 Md" w:eastAsia="Helvetica Neue" w:hAnsi="HelveticaNeueLT Com 65 Md" w:cs="Helvetica Neue"/>
          <w:bCs/>
        </w:rPr>
        <w:t>beeinträchtig</w:t>
      </w:r>
      <w:r w:rsidR="008557DB">
        <w:rPr>
          <w:rFonts w:ascii="HelveticaNeueLT Com 65 Md" w:eastAsia="Helvetica Neue" w:hAnsi="HelveticaNeueLT Com 65 Md" w:cs="Helvetica Neue"/>
          <w:bCs/>
        </w:rPr>
        <w:t>t wäre</w:t>
      </w:r>
      <w:r w:rsidRPr="00425A06">
        <w:rPr>
          <w:rFonts w:ascii="HelveticaNeueLT Com 65 Md" w:eastAsia="Helvetica Neue" w:hAnsi="HelveticaNeueLT Com 65 Md" w:cs="Helvetica Neue"/>
          <w:bCs/>
        </w:rPr>
        <w:t>.</w:t>
      </w:r>
      <w:r w:rsidR="008557DB">
        <w:rPr>
          <w:rFonts w:ascii="HelveticaNeueLT Com 65 Md" w:eastAsia="Helvetica Neue" w:hAnsi="HelveticaNeueLT Com 65 Md" w:cs="Helvetica Neue"/>
          <w:bCs/>
        </w:rPr>
        <w:t xml:space="preserve"> </w:t>
      </w:r>
      <w:r w:rsidR="008557DB" w:rsidRPr="008557DB">
        <w:rPr>
          <w:rFonts w:ascii="HelveticaNeueLT Com 65 Md" w:eastAsia="Helvetica Neue" w:hAnsi="HelveticaNeueLT Com 65 Md" w:cs="Helvetica Neue"/>
          <w:bCs/>
        </w:rPr>
        <w:t xml:space="preserve">Mit seiner </w:t>
      </w:r>
      <w:r w:rsidR="00F53F54">
        <w:rPr>
          <w:rFonts w:ascii="HelveticaNeueLT Com 65 Md" w:eastAsia="Helvetica Neue" w:hAnsi="HelveticaNeueLT Com 65 Md" w:cs="Helvetica Neue"/>
          <w:bCs/>
        </w:rPr>
        <w:t xml:space="preserve">anmutigen </w:t>
      </w:r>
      <w:r w:rsidR="008557DB" w:rsidRPr="008557DB">
        <w:rPr>
          <w:rFonts w:ascii="HelveticaNeueLT Com 65 Md" w:eastAsia="Helvetica Neue" w:hAnsi="HelveticaNeueLT Com 65 Md" w:cs="Helvetica Neue"/>
          <w:bCs/>
        </w:rPr>
        <w:t>Silhouette</w:t>
      </w:r>
      <w:r w:rsidR="00F53F54">
        <w:rPr>
          <w:rFonts w:ascii="HelveticaNeueLT Com 65 Md" w:eastAsia="Helvetica Neue" w:hAnsi="HelveticaNeueLT Com 65 Md" w:cs="Helvetica Neue"/>
          <w:bCs/>
        </w:rPr>
        <w:t xml:space="preserve"> strahlt Nib die Erhabenheit einer Ikone aus – und wird so zum echten Designstatement in jedem Badezimmer.</w:t>
      </w:r>
    </w:p>
    <w:p w14:paraId="3C128045" w14:textId="77777777" w:rsidR="00F53F54" w:rsidRPr="00F53F54" w:rsidRDefault="00F53F54" w:rsidP="00F53F54">
      <w:pPr>
        <w:pStyle w:val="KeinLeerraum"/>
        <w:rPr>
          <w:rFonts w:eastAsia="Helvetica Neue"/>
        </w:rPr>
      </w:pPr>
    </w:p>
    <w:p w14:paraId="754421C1" w14:textId="42739E02" w:rsidR="004C4ACF" w:rsidRDefault="00425A06" w:rsidP="00425A06">
      <w:pPr>
        <w:tabs>
          <w:tab w:val="left" w:pos="8460"/>
          <w:tab w:val="left" w:pos="8505"/>
          <w:tab w:val="left" w:pos="9214"/>
        </w:tabs>
        <w:spacing w:line="360" w:lineRule="auto"/>
        <w:ind w:right="284"/>
        <w:rPr>
          <w:rFonts w:ascii="HelveticaNeueLT Com 45 Lt" w:eastAsia="Helvetica Neue" w:hAnsi="HelveticaNeueLT Com 45 Lt" w:cs="Helvetica Neue"/>
          <w:bCs/>
        </w:rPr>
      </w:pPr>
      <w:r w:rsidRPr="00425A06">
        <w:rPr>
          <w:rFonts w:ascii="HelveticaNeueLT Com 45 Lt" w:eastAsia="Helvetica Neue" w:hAnsi="HelveticaNeueLT Com 45 Lt" w:cs="Helvetica Neue"/>
          <w:bCs/>
        </w:rPr>
        <w:t>Nib ist das englische Wort für die Spitze eines Füllfederhalters. Der Name beschreibt den minimalen Bereich, der das innovative Schalenbecken mit dem Waschtisch verbindet und es</w:t>
      </w:r>
      <w:r w:rsidR="008557DB">
        <w:rPr>
          <w:rFonts w:ascii="HelveticaNeueLT Com 45 Lt" w:eastAsia="Helvetica Neue" w:hAnsi="HelveticaNeueLT Com 45 Lt" w:cs="Helvetica Neue"/>
          <w:bCs/>
        </w:rPr>
        <w:t xml:space="preserve"> sanft</w:t>
      </w:r>
      <w:r w:rsidRPr="00425A06">
        <w:rPr>
          <w:rFonts w:ascii="HelveticaNeueLT Com 45 Lt" w:eastAsia="Helvetica Neue" w:hAnsi="HelveticaNeueLT Com 45 Lt" w:cs="Helvetica Neue"/>
          <w:bCs/>
        </w:rPr>
        <w:t xml:space="preserve"> </w:t>
      </w:r>
      <w:r w:rsidR="008557DB">
        <w:rPr>
          <w:rFonts w:ascii="HelveticaNeueLT Com 45 Lt" w:eastAsia="Helvetica Neue" w:hAnsi="HelveticaNeueLT Com 45 Lt" w:cs="Helvetica Neue"/>
          <w:bCs/>
        </w:rPr>
        <w:t>in die Luft zu heben scheint</w:t>
      </w:r>
      <w:r w:rsidRPr="00425A06">
        <w:rPr>
          <w:rFonts w:ascii="HelveticaNeueLT Com 45 Lt" w:eastAsia="Helvetica Neue" w:hAnsi="HelveticaNeueLT Com 45 Lt" w:cs="Helvetica Neue"/>
          <w:bCs/>
        </w:rPr>
        <w:t>. Dieser Eindruck wird durch eine sich verjüngende Unterseite noch weiter verstärkt. Die raffinierte Geometrie findet ihr perfektes Gleichgewicht in einem einzigen Punkt, was Nib</w:t>
      </w:r>
      <w:r w:rsidR="008557DB">
        <w:rPr>
          <w:rFonts w:ascii="HelveticaNeueLT Com 45 Lt" w:eastAsia="Helvetica Neue" w:hAnsi="HelveticaNeueLT Com 45 Lt" w:cs="Helvetica Neue"/>
          <w:bCs/>
        </w:rPr>
        <w:t xml:space="preserve"> </w:t>
      </w:r>
      <w:r w:rsidRPr="00425A06">
        <w:rPr>
          <w:rFonts w:ascii="HelveticaNeueLT Com 45 Lt" w:eastAsia="Helvetica Neue" w:hAnsi="HelveticaNeueLT Com 45 Lt" w:cs="Helvetica Neue"/>
          <w:bCs/>
        </w:rPr>
        <w:t>Leichtigkeit und schwerelose Eleganz verleiht.</w:t>
      </w:r>
      <w:r w:rsidR="008557DB">
        <w:rPr>
          <w:rFonts w:ascii="HelveticaNeueLT Com 45 Lt" w:eastAsia="Helvetica Neue" w:hAnsi="HelveticaNeueLT Com 45 Lt" w:cs="Helvetica Neue"/>
          <w:bCs/>
        </w:rPr>
        <w:t xml:space="preserve"> </w:t>
      </w:r>
    </w:p>
    <w:p w14:paraId="59BCB2A8" w14:textId="77777777" w:rsidR="004C4ACF" w:rsidRDefault="004C4ACF" w:rsidP="004C4ACF">
      <w:pPr>
        <w:pStyle w:val="KeinLeerraum"/>
        <w:rPr>
          <w:rFonts w:eastAsia="Helvetica Neue"/>
        </w:rPr>
      </w:pPr>
    </w:p>
    <w:p w14:paraId="0C69EA8E" w14:textId="29BE69FF" w:rsidR="00425A06" w:rsidRPr="00425A06" w:rsidRDefault="004C4ACF" w:rsidP="00425A06">
      <w:pPr>
        <w:tabs>
          <w:tab w:val="left" w:pos="8460"/>
          <w:tab w:val="left" w:pos="8505"/>
          <w:tab w:val="left" w:pos="9214"/>
        </w:tabs>
        <w:spacing w:line="360" w:lineRule="auto"/>
        <w:ind w:right="284"/>
        <w:rPr>
          <w:rFonts w:ascii="HelveticaNeueLT Com 45 Lt" w:eastAsia="Helvetica Neue" w:hAnsi="HelveticaNeueLT Com 45 Lt" w:cs="Helvetica Neue"/>
          <w:bCs/>
        </w:rPr>
      </w:pPr>
      <w:r>
        <w:rPr>
          <w:rFonts w:ascii="HelveticaNeueLT Com 45 Lt" w:eastAsia="Helvetica Neue" w:hAnsi="HelveticaNeueLT Com 45 Lt" w:cs="Helvetica Neue"/>
          <w:bCs/>
        </w:rPr>
        <w:t xml:space="preserve">Den neuen Entwurf von Alape zeichnet allerdings nicht nur seine auffällige Optik, sondern auch hohe Funktionalität aus: Gefertigt aus </w:t>
      </w:r>
      <w:r w:rsidR="00425A06" w:rsidRPr="00425A06">
        <w:rPr>
          <w:rFonts w:ascii="HelveticaNeueLT Com 45 Lt" w:eastAsia="Helvetica Neue" w:hAnsi="HelveticaNeueLT Com 45 Lt" w:cs="Helvetica Neue"/>
          <w:bCs/>
        </w:rPr>
        <w:t xml:space="preserve">glasiertem Stahl, ist Nib langlebig, hygienisch, leicht zu reinigen und darauf ausgelegt, </w:t>
      </w:r>
      <w:r>
        <w:rPr>
          <w:rFonts w:ascii="HelveticaNeueLT Com 45 Lt" w:eastAsia="Helvetica Neue" w:hAnsi="HelveticaNeueLT Com 45 Lt" w:cs="Helvetica Neue"/>
          <w:bCs/>
        </w:rPr>
        <w:t>den</w:t>
      </w:r>
      <w:r w:rsidR="00425A06" w:rsidRPr="00425A06">
        <w:rPr>
          <w:rFonts w:ascii="HelveticaNeueLT Com 45 Lt" w:eastAsia="Helvetica Neue" w:hAnsi="HelveticaNeueLT Com 45 Lt" w:cs="Helvetica Neue"/>
          <w:bCs/>
        </w:rPr>
        <w:t xml:space="preserve"> Alltag zu erleichtern. Das geräumige</w:t>
      </w:r>
      <w:r w:rsidR="00AC40B9">
        <w:rPr>
          <w:rFonts w:ascii="HelveticaNeueLT Com 45 Lt" w:eastAsia="Helvetica Neue" w:hAnsi="HelveticaNeueLT Com 45 Lt" w:cs="Helvetica Neue"/>
          <w:bCs/>
        </w:rPr>
        <w:t xml:space="preserve">, ergonomisch geformte </w:t>
      </w:r>
      <w:r w:rsidR="00425A06" w:rsidRPr="00425A06">
        <w:rPr>
          <w:rFonts w:ascii="HelveticaNeueLT Com 45 Lt" w:eastAsia="Helvetica Neue" w:hAnsi="HelveticaNeueLT Com 45 Lt" w:cs="Helvetica Neue"/>
          <w:bCs/>
        </w:rPr>
        <w:t xml:space="preserve">Becken </w:t>
      </w:r>
      <w:r w:rsidR="00AC40B9">
        <w:rPr>
          <w:rFonts w:ascii="HelveticaNeueLT Com 45 Lt" w:eastAsia="Helvetica Neue" w:hAnsi="HelveticaNeueLT Com 45 Lt" w:cs="Helvetica Neue"/>
          <w:bCs/>
        </w:rPr>
        <w:t>sorgt</w:t>
      </w:r>
      <w:r>
        <w:rPr>
          <w:rFonts w:ascii="HelveticaNeueLT Com 45 Lt" w:eastAsia="Helvetica Neue" w:hAnsi="HelveticaNeueLT Com 45 Lt" w:cs="Helvetica Neue"/>
          <w:bCs/>
        </w:rPr>
        <w:t xml:space="preserve"> für </w:t>
      </w:r>
      <w:r w:rsidR="00AC40B9">
        <w:rPr>
          <w:rFonts w:ascii="HelveticaNeueLT Com 45 Lt" w:eastAsia="Helvetica Neue" w:hAnsi="HelveticaNeueLT Com 45 Lt" w:cs="Helvetica Neue"/>
          <w:bCs/>
        </w:rPr>
        <w:t>einfache</w:t>
      </w:r>
      <w:r>
        <w:rPr>
          <w:rFonts w:ascii="HelveticaNeueLT Com 45 Lt" w:eastAsia="Helvetica Neue" w:hAnsi="HelveticaNeueLT Com 45 Lt" w:cs="Helvetica Neue"/>
          <w:bCs/>
        </w:rPr>
        <w:t xml:space="preserve"> Bedienbarkeit und angenehme Wassererlebnisse, </w:t>
      </w:r>
      <w:r w:rsidR="00425A06" w:rsidRPr="00425A06">
        <w:rPr>
          <w:rFonts w:ascii="HelveticaNeueLT Com 45 Lt" w:eastAsia="Helvetica Neue" w:hAnsi="HelveticaNeueLT Com 45 Lt" w:cs="Helvetica Neue"/>
          <w:bCs/>
        </w:rPr>
        <w:t>während d</w:t>
      </w:r>
      <w:r w:rsidR="00AC40B9">
        <w:rPr>
          <w:rFonts w:ascii="HelveticaNeueLT Com 45 Lt" w:eastAsia="Helvetica Neue" w:hAnsi="HelveticaNeueLT Com 45 Lt" w:cs="Helvetica Neue"/>
          <w:bCs/>
        </w:rPr>
        <w:t>as außergewöhnliche Design</w:t>
      </w:r>
      <w:r w:rsidR="00425A06" w:rsidRPr="00425A06">
        <w:rPr>
          <w:rFonts w:ascii="HelveticaNeueLT Com 45 Lt" w:eastAsia="Helvetica Neue" w:hAnsi="HelveticaNeueLT Com 45 Lt" w:cs="Helvetica Neue"/>
          <w:bCs/>
        </w:rPr>
        <w:t xml:space="preserve"> jedem Badezimmer einen Hauch von Raffinesse </w:t>
      </w:r>
      <w:r w:rsidR="00AC40B9">
        <w:rPr>
          <w:rFonts w:ascii="HelveticaNeueLT Com 45 Lt" w:eastAsia="Helvetica Neue" w:hAnsi="HelveticaNeueLT Com 45 Lt" w:cs="Helvetica Neue"/>
          <w:bCs/>
        </w:rPr>
        <w:t xml:space="preserve">und Poesie </w:t>
      </w:r>
      <w:r w:rsidR="00425A06" w:rsidRPr="00425A06">
        <w:rPr>
          <w:rFonts w:ascii="HelveticaNeueLT Com 45 Lt" w:eastAsia="Helvetica Neue" w:hAnsi="HelveticaNeueLT Com 45 Lt" w:cs="Helvetica Neue"/>
          <w:bCs/>
        </w:rPr>
        <w:t>verleiht.</w:t>
      </w:r>
      <w:r w:rsidR="00AC40B9" w:rsidRPr="00AC40B9">
        <w:rPr>
          <w:rFonts w:ascii="HelveticaNeueLT Com 45 Lt" w:eastAsia="Helvetica Neue" w:hAnsi="HelveticaNeueLT Com 45 Lt" w:cs="Helvetica Neue"/>
          <w:bCs/>
        </w:rPr>
        <w:t xml:space="preserve"> </w:t>
      </w:r>
      <w:r w:rsidR="00AC40B9" w:rsidRPr="008557DB">
        <w:rPr>
          <w:rFonts w:ascii="HelveticaNeueLT Com 45 Lt" w:eastAsia="Helvetica Neue" w:hAnsi="HelveticaNeueLT Com 45 Lt" w:cs="Helvetica Neue"/>
          <w:bCs/>
        </w:rPr>
        <w:t>Ästhetische Anmut und funktionaler Nutzen</w:t>
      </w:r>
      <w:r w:rsidR="00AC40B9" w:rsidRPr="00AC40B9">
        <w:rPr>
          <w:rFonts w:ascii="HelveticaNeueLT Com 45 Lt" w:eastAsia="Helvetica Neue" w:hAnsi="HelveticaNeueLT Com 45 Lt" w:cs="Helvetica Neue"/>
          <w:bCs/>
        </w:rPr>
        <w:t xml:space="preserve"> sind hier</w:t>
      </w:r>
      <w:r w:rsidR="00AC40B9" w:rsidRPr="008557DB">
        <w:rPr>
          <w:rFonts w:ascii="HelveticaNeueLT Com 45 Lt" w:eastAsia="Helvetica Neue" w:hAnsi="HelveticaNeueLT Com 45 Lt" w:cs="Helvetica Neue"/>
          <w:bCs/>
        </w:rPr>
        <w:t xml:space="preserve"> in perfekter Balance</w:t>
      </w:r>
      <w:r w:rsidR="00AC40B9" w:rsidRPr="00AC40B9">
        <w:rPr>
          <w:rFonts w:ascii="HelveticaNeueLT Com 45 Lt" w:eastAsia="Helvetica Neue" w:hAnsi="HelveticaNeueLT Com 45 Lt" w:cs="Helvetica Neue"/>
          <w:bCs/>
        </w:rPr>
        <w:t>.</w:t>
      </w:r>
      <w:r w:rsidR="00AC40B9">
        <w:rPr>
          <w:rFonts w:ascii="HelveticaNeueLT Com 45 Lt" w:eastAsia="Helvetica Neue" w:hAnsi="HelveticaNeueLT Com 45 Lt" w:cs="Helvetica Neue"/>
          <w:bCs/>
        </w:rPr>
        <w:t xml:space="preserve"> Verfügbar</w:t>
      </w:r>
      <w:r w:rsidR="00425A06" w:rsidRPr="00425A06">
        <w:rPr>
          <w:rFonts w:ascii="HelveticaNeueLT Com 45 Lt" w:eastAsia="Helvetica Neue" w:hAnsi="HelveticaNeueLT Com 45 Lt" w:cs="Helvetica Neue"/>
          <w:bCs/>
        </w:rPr>
        <w:t xml:space="preserve"> ist </w:t>
      </w:r>
      <w:r w:rsidR="00AC40B9">
        <w:rPr>
          <w:rFonts w:ascii="HelveticaNeueLT Com 45 Lt" w:eastAsia="Helvetica Neue" w:hAnsi="HelveticaNeueLT Com 45 Lt" w:cs="Helvetica Neue"/>
          <w:bCs/>
        </w:rPr>
        <w:t xml:space="preserve">Nib </w:t>
      </w:r>
      <w:r w:rsidR="00425A06" w:rsidRPr="00425A06">
        <w:rPr>
          <w:rFonts w:ascii="HelveticaNeueLT Com 45 Lt" w:eastAsia="Helvetica Neue" w:hAnsi="HelveticaNeueLT Com 45 Lt" w:cs="Helvetica Neue"/>
          <w:bCs/>
        </w:rPr>
        <w:t xml:space="preserve">in </w:t>
      </w:r>
      <w:r w:rsidR="00AC40B9">
        <w:rPr>
          <w:rFonts w:ascii="HelveticaNeueLT Com 45 Lt" w:eastAsia="Helvetica Neue" w:hAnsi="HelveticaNeueLT Com 45 Lt" w:cs="Helvetica Neue"/>
          <w:bCs/>
        </w:rPr>
        <w:t xml:space="preserve">den </w:t>
      </w:r>
      <w:r w:rsidR="00425A06" w:rsidRPr="00425A06">
        <w:rPr>
          <w:rFonts w:ascii="HelveticaNeueLT Com 45 Lt" w:eastAsia="Helvetica Neue" w:hAnsi="HelveticaNeueLT Com 45 Lt" w:cs="Helvetica Neue"/>
          <w:bCs/>
        </w:rPr>
        <w:t>drei Ausführungen</w:t>
      </w:r>
      <w:r w:rsidR="00AC40B9">
        <w:rPr>
          <w:rFonts w:ascii="HelveticaNeueLT Com 45 Lt" w:eastAsia="Helvetica Neue" w:hAnsi="HelveticaNeueLT Com 45 Lt" w:cs="Helvetica Neue"/>
          <w:bCs/>
        </w:rPr>
        <w:t xml:space="preserve"> </w:t>
      </w:r>
      <w:r w:rsidR="00425A06">
        <w:rPr>
          <w:rFonts w:ascii="HelveticaNeueLT Com 45 Lt" w:eastAsia="Helvetica Neue" w:hAnsi="HelveticaNeueLT Com 45 Lt" w:cs="Helvetica Neue"/>
          <w:bCs/>
        </w:rPr>
        <w:t>W</w:t>
      </w:r>
      <w:r w:rsidR="00425A06" w:rsidRPr="00425A06">
        <w:rPr>
          <w:rFonts w:ascii="HelveticaNeueLT Com 45 Lt" w:eastAsia="Helvetica Neue" w:hAnsi="HelveticaNeueLT Com 45 Lt" w:cs="Helvetica Neue"/>
          <w:bCs/>
        </w:rPr>
        <w:t xml:space="preserve">eiß, </w:t>
      </w:r>
      <w:r w:rsidR="00425A06">
        <w:rPr>
          <w:rFonts w:ascii="HelveticaNeueLT Com 45 Lt" w:eastAsia="Helvetica Neue" w:hAnsi="HelveticaNeueLT Com 45 Lt" w:cs="Helvetica Neue"/>
          <w:bCs/>
        </w:rPr>
        <w:t>M</w:t>
      </w:r>
      <w:r w:rsidR="00425A06" w:rsidRPr="00425A06">
        <w:rPr>
          <w:rFonts w:ascii="HelveticaNeueLT Com 45 Lt" w:eastAsia="Helvetica Neue" w:hAnsi="HelveticaNeueLT Com 45 Lt" w:cs="Helvetica Neue"/>
          <w:bCs/>
        </w:rPr>
        <w:t xml:space="preserve">attschwarz und </w:t>
      </w:r>
      <w:r w:rsidR="00425A06">
        <w:rPr>
          <w:rFonts w:ascii="HelveticaNeueLT Com 45 Lt" w:eastAsia="Helvetica Neue" w:hAnsi="HelveticaNeueLT Com 45 Lt" w:cs="Helvetica Neue"/>
          <w:bCs/>
        </w:rPr>
        <w:t xml:space="preserve">Dark Iron. </w:t>
      </w:r>
    </w:p>
    <w:p w14:paraId="4691B66B" w14:textId="77777777" w:rsidR="00B73E72" w:rsidRPr="00425A06" w:rsidRDefault="00B73E72" w:rsidP="00425A06">
      <w:pPr>
        <w:tabs>
          <w:tab w:val="left" w:pos="8460"/>
          <w:tab w:val="left" w:pos="8505"/>
          <w:tab w:val="left" w:pos="9214"/>
        </w:tabs>
        <w:spacing w:line="360" w:lineRule="auto"/>
        <w:ind w:right="284"/>
        <w:rPr>
          <w:rFonts w:ascii="HelveticaNeueLT Com 45 Lt" w:eastAsia="Helvetica Neue" w:hAnsi="HelveticaNeueLT Com 45 Lt" w:cs="Helvetica Neue"/>
          <w:bCs/>
        </w:rPr>
      </w:pPr>
    </w:p>
    <w:p w14:paraId="26A824E7" w14:textId="42A441E5" w:rsidR="00EB3A20" w:rsidRPr="00882542" w:rsidRDefault="00B6373A" w:rsidP="00EB3A20">
      <w:pPr>
        <w:tabs>
          <w:tab w:val="left" w:pos="8460"/>
          <w:tab w:val="left" w:pos="8505"/>
          <w:tab w:val="left" w:pos="9214"/>
        </w:tabs>
        <w:ind w:right="284"/>
        <w:rPr>
          <w:rFonts w:ascii="HelveticaNeueLT Com 45 Lt" w:hAnsi="HelveticaNeueLT Com 45 Lt"/>
        </w:rPr>
      </w:pPr>
      <w:r>
        <w:rPr>
          <w:rFonts w:ascii="HelveticaNeueLT Com 45 Lt" w:hAnsi="HelveticaNeueLT Com 45 Lt"/>
          <w:noProof/>
        </w:rPr>
        <w:drawing>
          <wp:inline distT="0" distB="0" distL="0" distR="0" wp14:anchorId="0E33E67C" wp14:editId="39E109CC">
            <wp:extent cx="2514600" cy="2514600"/>
            <wp:effectExtent l="0" t="0" r="0" b="0"/>
            <wp:docPr id="137455938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514600" cy="2514600"/>
                    </a:xfrm>
                    <a:prstGeom prst="rect">
                      <a:avLst/>
                    </a:prstGeom>
                    <a:noFill/>
                    <a:ln>
                      <a:noFill/>
                    </a:ln>
                  </pic:spPr>
                </pic:pic>
              </a:graphicData>
            </a:graphic>
          </wp:inline>
        </w:drawing>
      </w:r>
      <w:r>
        <w:rPr>
          <w:rFonts w:ascii="HelveticaNeueLT Com 45 Lt" w:hAnsi="HelveticaNeueLT Com 45 Lt"/>
        </w:rPr>
        <w:t xml:space="preserve">   </w:t>
      </w:r>
      <w:r>
        <w:rPr>
          <w:rFonts w:ascii="HelveticaNeueLT Com 45 Lt" w:hAnsi="HelveticaNeueLT Com 45 Lt"/>
          <w:noProof/>
        </w:rPr>
        <w:drawing>
          <wp:inline distT="0" distB="0" distL="0" distR="0" wp14:anchorId="2157BD30" wp14:editId="337C1291">
            <wp:extent cx="2506980" cy="2506980"/>
            <wp:effectExtent l="0" t="0" r="7620" b="7620"/>
            <wp:docPr id="127220743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506980" cy="2506980"/>
                    </a:xfrm>
                    <a:prstGeom prst="rect">
                      <a:avLst/>
                    </a:prstGeom>
                    <a:noFill/>
                    <a:ln>
                      <a:noFill/>
                    </a:ln>
                  </pic:spPr>
                </pic:pic>
              </a:graphicData>
            </a:graphic>
          </wp:inline>
        </w:drawing>
      </w:r>
      <w:r w:rsidR="00EB3A20">
        <w:rPr>
          <w:rFonts w:ascii="HelveticaNeueLT Com 45 Lt" w:hAnsi="HelveticaNeueLT Com 45 Lt"/>
        </w:rPr>
        <w:t xml:space="preserve">  </w:t>
      </w:r>
      <w:r w:rsidR="00EB3A20">
        <w:rPr>
          <w:rFonts w:ascii="HelveticaNeueLT Com 45 Lt" w:hAnsi="HelveticaNeueLT Com 45 Lt"/>
        </w:rPr>
        <w:br/>
      </w:r>
      <w:r w:rsidR="00B73E72">
        <w:rPr>
          <w:rFonts w:ascii="HelveticaNeueLT Com 45 Lt" w:hAnsi="HelveticaNeueLT Com 45 Lt"/>
          <w:sz w:val="18"/>
          <w:szCs w:val="18"/>
        </w:rPr>
        <w:t xml:space="preserve">Schwerelos und elegant schwebt Nib </w:t>
      </w:r>
      <w:r w:rsidR="00B73E72" w:rsidRPr="00B73E72">
        <w:rPr>
          <w:rFonts w:ascii="HelveticaNeueLT Com 45 Lt" w:hAnsi="HelveticaNeueLT Com 45 Lt"/>
          <w:bCs/>
          <w:sz w:val="18"/>
          <w:szCs w:val="18"/>
        </w:rPr>
        <w:t>über dem Waschtisch</w:t>
      </w:r>
      <w:r w:rsidR="00B73E72">
        <w:rPr>
          <w:rFonts w:ascii="HelveticaNeueLT Com 45 Lt" w:hAnsi="HelveticaNeueLT Com 45 Lt"/>
          <w:bCs/>
          <w:sz w:val="18"/>
          <w:szCs w:val="18"/>
        </w:rPr>
        <w:t>: D</w:t>
      </w:r>
      <w:r w:rsidR="00F15DAD">
        <w:rPr>
          <w:rFonts w:ascii="HelveticaNeueLT Com 45 Lt" w:hAnsi="HelveticaNeueLT Com 45 Lt"/>
          <w:bCs/>
          <w:sz w:val="18"/>
          <w:szCs w:val="18"/>
        </w:rPr>
        <w:t xml:space="preserve">er dunkle Schattenwurf wird dabei zum natürlichen Bestandteil des </w:t>
      </w:r>
      <w:r w:rsidR="00A572C8">
        <w:rPr>
          <w:rFonts w:ascii="HelveticaNeueLT Com 45 Lt" w:hAnsi="HelveticaNeueLT Com 45 Lt"/>
          <w:bCs/>
          <w:sz w:val="18"/>
          <w:szCs w:val="18"/>
        </w:rPr>
        <w:t>innovativen</w:t>
      </w:r>
      <w:r w:rsidR="00B73E72">
        <w:rPr>
          <w:rFonts w:ascii="HelveticaNeueLT Com 45 Lt" w:hAnsi="HelveticaNeueLT Com 45 Lt"/>
          <w:bCs/>
          <w:sz w:val="18"/>
          <w:szCs w:val="18"/>
        </w:rPr>
        <w:t xml:space="preserve"> </w:t>
      </w:r>
      <w:r w:rsidR="00F15DAD">
        <w:rPr>
          <w:rFonts w:ascii="HelveticaNeueLT Com 45 Lt" w:hAnsi="HelveticaNeueLT Com 45 Lt"/>
          <w:bCs/>
          <w:sz w:val="18"/>
          <w:szCs w:val="18"/>
        </w:rPr>
        <w:t>Designs.</w:t>
      </w:r>
    </w:p>
    <w:p w14:paraId="74E5D350" w14:textId="77777777" w:rsidR="00FE64A3" w:rsidRPr="00DD5C18" w:rsidRDefault="00FE64A3" w:rsidP="00DD5C18">
      <w:pPr>
        <w:tabs>
          <w:tab w:val="left" w:pos="8460"/>
          <w:tab w:val="left" w:pos="8505"/>
          <w:tab w:val="left" w:pos="9214"/>
        </w:tabs>
        <w:spacing w:line="360" w:lineRule="auto"/>
        <w:ind w:right="284"/>
        <w:rPr>
          <w:rFonts w:ascii="HelveticaNeueLT Com 45 Lt" w:eastAsia="Helvetica Neue" w:hAnsi="HelveticaNeueLT Com 45 Lt" w:cs="Helvetica Neue"/>
          <w:bCs/>
        </w:rPr>
      </w:pPr>
    </w:p>
    <w:p w14:paraId="36744C3F" w14:textId="4F1B6F98" w:rsidR="00B6373A" w:rsidRDefault="00B6373A" w:rsidP="00B73E72">
      <w:pPr>
        <w:tabs>
          <w:tab w:val="left" w:pos="8460"/>
          <w:tab w:val="left" w:pos="8505"/>
          <w:tab w:val="left" w:pos="9214"/>
        </w:tabs>
        <w:ind w:right="284"/>
        <w:rPr>
          <w:rFonts w:ascii="HelveticaNeueLT Com 45 Lt" w:hAnsi="HelveticaNeueLT Com 45 Lt"/>
        </w:rPr>
      </w:pPr>
      <w:r>
        <w:rPr>
          <w:rFonts w:ascii="HelveticaNeueLT Com 45 Lt" w:hAnsi="HelveticaNeueLT Com 45 Lt"/>
          <w:noProof/>
        </w:rPr>
        <w:lastRenderedPageBreak/>
        <w:drawing>
          <wp:inline distT="0" distB="0" distL="0" distR="0" wp14:anchorId="413A8F84" wp14:editId="070981FF">
            <wp:extent cx="2659380" cy="2659380"/>
            <wp:effectExtent l="0" t="0" r="7620" b="7620"/>
            <wp:docPr id="51070522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a:ext>
                      </a:extLst>
                    </a:blip>
                    <a:srcRect r="-1454" b="-288"/>
                    <a:stretch/>
                  </pic:blipFill>
                  <pic:spPr bwMode="auto">
                    <a:xfrm>
                      <a:off x="0" y="0"/>
                      <a:ext cx="2659380" cy="2659380"/>
                    </a:xfrm>
                    <a:prstGeom prst="rect">
                      <a:avLst/>
                    </a:prstGeom>
                    <a:noFill/>
                    <a:ln>
                      <a:noFill/>
                    </a:ln>
                  </pic:spPr>
                </pic:pic>
              </a:graphicData>
            </a:graphic>
          </wp:inline>
        </w:drawing>
      </w:r>
      <w:r>
        <w:rPr>
          <w:rFonts w:ascii="HelveticaNeueLT Com 45 Lt" w:hAnsi="HelveticaNeueLT Com 45 Lt"/>
        </w:rPr>
        <w:t xml:space="preserve">   </w:t>
      </w:r>
      <w:r>
        <w:rPr>
          <w:rFonts w:ascii="HelveticaNeueLT Com 45 Lt" w:hAnsi="HelveticaNeueLT Com 45 Lt"/>
          <w:noProof/>
        </w:rPr>
        <w:drawing>
          <wp:inline distT="0" distB="0" distL="0" distR="0" wp14:anchorId="7C22AF5D" wp14:editId="0B27B90C">
            <wp:extent cx="2583180" cy="2659380"/>
            <wp:effectExtent l="0" t="0" r="7620" b="7620"/>
            <wp:docPr id="143598248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2583180" cy="2659380"/>
                    </a:xfrm>
                    <a:prstGeom prst="rect">
                      <a:avLst/>
                    </a:prstGeom>
                    <a:noFill/>
                    <a:ln>
                      <a:noFill/>
                    </a:ln>
                    <a:extLst>
                      <a:ext uri="{53640926-AAD7-44D8-BBD7-CCE9431645EC}">
                        <a14:shadowObscured xmlns:a14="http://schemas.microsoft.com/office/drawing/2010/main"/>
                      </a:ext>
                    </a:extLst>
                  </pic:spPr>
                </pic:pic>
              </a:graphicData>
            </a:graphic>
          </wp:inline>
        </w:drawing>
      </w:r>
    </w:p>
    <w:p w14:paraId="0EE64A92" w14:textId="77777777" w:rsidR="00B6373A" w:rsidRDefault="00B6373A" w:rsidP="00B73E72">
      <w:pPr>
        <w:tabs>
          <w:tab w:val="left" w:pos="8460"/>
          <w:tab w:val="left" w:pos="8505"/>
          <w:tab w:val="left" w:pos="9214"/>
        </w:tabs>
        <w:ind w:right="284"/>
        <w:rPr>
          <w:rFonts w:ascii="HelveticaNeueLT Com 45 Lt" w:hAnsi="HelveticaNeueLT Com 45 Lt"/>
        </w:rPr>
      </w:pPr>
    </w:p>
    <w:p w14:paraId="7DEBF53A" w14:textId="08F435F1" w:rsidR="00B73E72" w:rsidRPr="00882542" w:rsidRDefault="00B6373A" w:rsidP="00B73E72">
      <w:pPr>
        <w:tabs>
          <w:tab w:val="left" w:pos="8460"/>
          <w:tab w:val="left" w:pos="8505"/>
          <w:tab w:val="left" w:pos="9214"/>
        </w:tabs>
        <w:ind w:right="284"/>
        <w:rPr>
          <w:rFonts w:ascii="HelveticaNeueLT Com 45 Lt" w:hAnsi="HelveticaNeueLT Com 45 Lt"/>
        </w:rPr>
      </w:pPr>
      <w:r>
        <w:rPr>
          <w:rFonts w:ascii="HelveticaNeueLT Com 45 Lt" w:hAnsi="HelveticaNeueLT Com 45 Lt"/>
          <w:noProof/>
        </w:rPr>
        <w:drawing>
          <wp:inline distT="0" distB="0" distL="0" distR="0" wp14:anchorId="730F23B5" wp14:editId="0EF5EA3C">
            <wp:extent cx="2613660" cy="2667000"/>
            <wp:effectExtent l="0" t="0" r="0" b="0"/>
            <wp:docPr id="134904623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a:ext>
                      </a:extLst>
                    </a:blip>
                    <a:srcRect/>
                    <a:stretch/>
                  </pic:blipFill>
                  <pic:spPr bwMode="auto">
                    <a:xfrm>
                      <a:off x="0" y="0"/>
                      <a:ext cx="2613660" cy="2667000"/>
                    </a:xfrm>
                    <a:prstGeom prst="rect">
                      <a:avLst/>
                    </a:prstGeom>
                    <a:noFill/>
                    <a:ln>
                      <a:noFill/>
                    </a:ln>
                    <a:extLst>
                      <a:ext uri="{53640926-AAD7-44D8-BBD7-CCE9431645EC}">
                        <a14:shadowObscured xmlns:a14="http://schemas.microsoft.com/office/drawing/2010/main"/>
                      </a:ext>
                    </a:extLst>
                  </pic:spPr>
                </pic:pic>
              </a:graphicData>
            </a:graphic>
          </wp:inline>
        </w:drawing>
      </w:r>
      <w:r w:rsidR="00B73E72">
        <w:rPr>
          <w:rFonts w:ascii="HelveticaNeueLT Com 45 Lt" w:hAnsi="HelveticaNeueLT Com 45 Lt"/>
        </w:rPr>
        <w:t xml:space="preserve"> </w:t>
      </w:r>
      <w:r>
        <w:rPr>
          <w:rFonts w:ascii="HelveticaNeueLT Com 45 Lt" w:hAnsi="HelveticaNeueLT Com 45 Lt"/>
        </w:rPr>
        <w:t xml:space="preserve">    </w:t>
      </w:r>
      <w:r>
        <w:rPr>
          <w:rFonts w:ascii="HelveticaNeueLT Com 45 Lt" w:hAnsi="HelveticaNeueLT Com 45 Lt"/>
          <w:noProof/>
        </w:rPr>
        <w:drawing>
          <wp:inline distT="0" distB="0" distL="0" distR="0" wp14:anchorId="409FEA73" wp14:editId="01901157">
            <wp:extent cx="2636520" cy="2659380"/>
            <wp:effectExtent l="0" t="0" r="0" b="7620"/>
            <wp:docPr id="184402704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2636520" cy="2659380"/>
                    </a:xfrm>
                    <a:prstGeom prst="rect">
                      <a:avLst/>
                    </a:prstGeom>
                    <a:noFill/>
                    <a:ln>
                      <a:noFill/>
                    </a:ln>
                  </pic:spPr>
                </pic:pic>
              </a:graphicData>
            </a:graphic>
          </wp:inline>
        </w:drawing>
      </w:r>
      <w:r w:rsidR="00B73E72">
        <w:rPr>
          <w:rFonts w:ascii="HelveticaNeueLT Com 45 Lt" w:hAnsi="HelveticaNeueLT Com 45 Lt"/>
        </w:rPr>
        <w:br/>
      </w:r>
      <w:r w:rsidR="00915C51">
        <w:rPr>
          <w:rFonts w:ascii="HelveticaNeueLT Com 45 Lt" w:hAnsi="HelveticaNeueLT Com 45 Lt"/>
          <w:sz w:val="18"/>
          <w:szCs w:val="18"/>
        </w:rPr>
        <w:t>Ein</w:t>
      </w:r>
      <w:r w:rsidR="00A572C8" w:rsidRPr="00425A06">
        <w:rPr>
          <w:rFonts w:ascii="HelveticaNeueLT Com 45 Lt" w:hAnsi="HelveticaNeueLT Com 45 Lt"/>
          <w:bCs/>
          <w:sz w:val="18"/>
          <w:szCs w:val="18"/>
        </w:rPr>
        <w:t xml:space="preserve"> minimale</w:t>
      </w:r>
      <w:r w:rsidR="00915C51">
        <w:rPr>
          <w:rFonts w:ascii="HelveticaNeueLT Com 45 Lt" w:hAnsi="HelveticaNeueLT Com 45 Lt"/>
          <w:bCs/>
          <w:sz w:val="18"/>
          <w:szCs w:val="18"/>
        </w:rPr>
        <w:t>r</w:t>
      </w:r>
      <w:r w:rsidR="00A572C8" w:rsidRPr="00425A06">
        <w:rPr>
          <w:rFonts w:ascii="HelveticaNeueLT Com 45 Lt" w:hAnsi="HelveticaNeueLT Com 45 Lt"/>
          <w:bCs/>
          <w:sz w:val="18"/>
          <w:szCs w:val="18"/>
        </w:rPr>
        <w:t xml:space="preserve"> Bereich</w:t>
      </w:r>
      <w:r w:rsidR="00915C51">
        <w:rPr>
          <w:rFonts w:ascii="HelveticaNeueLT Com 45 Lt" w:hAnsi="HelveticaNeueLT Com 45 Lt"/>
          <w:bCs/>
          <w:sz w:val="18"/>
          <w:szCs w:val="18"/>
        </w:rPr>
        <w:t xml:space="preserve"> verbindet das</w:t>
      </w:r>
      <w:r w:rsidR="00A572C8" w:rsidRPr="00425A06">
        <w:rPr>
          <w:rFonts w:ascii="HelveticaNeueLT Com 45 Lt" w:hAnsi="HelveticaNeueLT Com 45 Lt"/>
          <w:bCs/>
          <w:sz w:val="18"/>
          <w:szCs w:val="18"/>
        </w:rPr>
        <w:t xml:space="preserve"> Schalenbecken mit dem Waschtisch</w:t>
      </w:r>
      <w:r w:rsidR="00915C51">
        <w:rPr>
          <w:rFonts w:ascii="HelveticaNeueLT Com 45 Lt" w:hAnsi="HelveticaNeueLT Com 45 Lt"/>
          <w:bCs/>
          <w:sz w:val="18"/>
          <w:szCs w:val="18"/>
        </w:rPr>
        <w:t xml:space="preserve">. Die </w:t>
      </w:r>
      <w:r w:rsidR="00A572C8" w:rsidRPr="00425A06">
        <w:rPr>
          <w:rFonts w:ascii="HelveticaNeueLT Com 45 Lt" w:hAnsi="HelveticaNeueLT Com 45 Lt"/>
          <w:bCs/>
          <w:sz w:val="18"/>
          <w:szCs w:val="18"/>
        </w:rPr>
        <w:t>sich verjüngende Unterseite verstärkt</w:t>
      </w:r>
      <w:r w:rsidR="00915C51">
        <w:rPr>
          <w:rFonts w:ascii="HelveticaNeueLT Com 45 Lt" w:hAnsi="HelveticaNeueLT Com 45 Lt"/>
          <w:bCs/>
          <w:sz w:val="18"/>
          <w:szCs w:val="18"/>
        </w:rPr>
        <w:t xml:space="preserve"> den Schwebeeffekt, was Nib zum Blickfang in jedem Badezimmer werden lässt.</w:t>
      </w:r>
    </w:p>
    <w:p w14:paraId="3FE9AE13" w14:textId="77777777" w:rsidR="00DD5C18" w:rsidRDefault="00DD5C18" w:rsidP="00065292">
      <w:pPr>
        <w:tabs>
          <w:tab w:val="left" w:pos="8460"/>
          <w:tab w:val="left" w:pos="8505"/>
          <w:tab w:val="left" w:pos="9214"/>
        </w:tabs>
        <w:spacing w:line="360" w:lineRule="auto"/>
        <w:ind w:right="284"/>
        <w:rPr>
          <w:rFonts w:ascii="HelveticaNeueLT Com 45 Lt" w:eastAsia="Helvetica Neue" w:hAnsi="HelveticaNeueLT Com 45 Lt" w:cs="Helvetica Neue"/>
          <w:bCs/>
        </w:rPr>
      </w:pPr>
    </w:p>
    <w:p w14:paraId="3CAFD2B1" w14:textId="58EAF93D" w:rsidR="00B73E72" w:rsidRPr="00882542" w:rsidRDefault="00B73E72" w:rsidP="00B73E72">
      <w:pPr>
        <w:tabs>
          <w:tab w:val="left" w:pos="8460"/>
          <w:tab w:val="left" w:pos="8505"/>
          <w:tab w:val="left" w:pos="9214"/>
        </w:tabs>
        <w:ind w:right="284"/>
        <w:rPr>
          <w:rFonts w:ascii="HelveticaNeueLT Com 45 Lt" w:hAnsi="HelveticaNeueLT Com 45 Lt"/>
        </w:rPr>
      </w:pPr>
      <w:r>
        <w:rPr>
          <w:noProof/>
        </w:rPr>
        <w:drawing>
          <wp:inline distT="0" distB="0" distL="0" distR="0" wp14:anchorId="204A9037" wp14:editId="3842EB73">
            <wp:extent cx="1478280" cy="2004060"/>
            <wp:effectExtent l="0" t="0" r="0" b="0"/>
            <wp:docPr id="162367556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cstate="print">
                      <a:extLst>
                        <a:ext uri="{28A0092B-C50C-407E-A947-70E740481C1C}">
                          <a14:useLocalDpi xmlns:a14="http://schemas.microsoft.com/office/drawing/2010/main"/>
                        </a:ext>
                      </a:extLst>
                    </a:blip>
                    <a:srcRect l="22888" t="16477" r="32031" b="22407"/>
                    <a:stretch/>
                  </pic:blipFill>
                  <pic:spPr bwMode="auto">
                    <a:xfrm>
                      <a:off x="0" y="0"/>
                      <a:ext cx="1480311" cy="200681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NeueLT Com 45 Lt" w:hAnsi="HelveticaNeueLT Com 45 Lt"/>
        </w:rPr>
        <w:t xml:space="preserve">  </w:t>
      </w:r>
      <w:r w:rsidR="00A46E73">
        <w:rPr>
          <w:rFonts w:ascii="HelveticaNeueLT Com 45 Lt" w:hAnsi="HelveticaNeueLT Com 45 Lt"/>
        </w:rPr>
        <w:t xml:space="preserve">        </w:t>
      </w:r>
      <w:r>
        <w:rPr>
          <w:noProof/>
        </w:rPr>
        <w:drawing>
          <wp:inline distT="0" distB="0" distL="0" distR="0" wp14:anchorId="6697636E" wp14:editId="626D4E5F">
            <wp:extent cx="1104900" cy="1889760"/>
            <wp:effectExtent l="0" t="0" r="0" b="0"/>
            <wp:docPr id="130314304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cstate="print">
                      <a:extLst>
                        <a:ext uri="{28A0092B-C50C-407E-A947-70E740481C1C}">
                          <a14:useLocalDpi xmlns:a14="http://schemas.microsoft.com/office/drawing/2010/main"/>
                        </a:ext>
                      </a:extLst>
                    </a:blip>
                    <a:srcRect l="32456" t="20263" r="35126" b="24288"/>
                    <a:stretch/>
                  </pic:blipFill>
                  <pic:spPr bwMode="auto">
                    <a:xfrm>
                      <a:off x="0" y="0"/>
                      <a:ext cx="1104900" cy="1889760"/>
                    </a:xfrm>
                    <a:prstGeom prst="rect">
                      <a:avLst/>
                    </a:prstGeom>
                    <a:noFill/>
                    <a:ln>
                      <a:noFill/>
                    </a:ln>
                    <a:extLst>
                      <a:ext uri="{53640926-AAD7-44D8-BBD7-CCE9431645EC}">
                        <a14:shadowObscured xmlns:a14="http://schemas.microsoft.com/office/drawing/2010/main"/>
                      </a:ext>
                    </a:extLst>
                  </pic:spPr>
                </pic:pic>
              </a:graphicData>
            </a:graphic>
          </wp:inline>
        </w:drawing>
      </w:r>
      <w:r w:rsidR="00A46E73">
        <w:rPr>
          <w:rFonts w:ascii="HelveticaNeueLT Com 45 Lt" w:hAnsi="HelveticaNeueLT Com 45 Lt"/>
        </w:rPr>
        <w:t xml:space="preserve">             </w:t>
      </w:r>
      <w:r w:rsidR="00A46E73">
        <w:rPr>
          <w:noProof/>
        </w:rPr>
        <w:drawing>
          <wp:inline distT="0" distB="0" distL="0" distR="0" wp14:anchorId="01EB0557" wp14:editId="5F81AEE4">
            <wp:extent cx="1127438" cy="1927860"/>
            <wp:effectExtent l="0" t="0" r="0" b="0"/>
            <wp:docPr id="159287258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cstate="print">
                      <a:extLst>
                        <a:ext uri="{28A0092B-C50C-407E-A947-70E740481C1C}">
                          <a14:useLocalDpi xmlns:a14="http://schemas.microsoft.com/office/drawing/2010/main"/>
                        </a:ext>
                      </a:extLst>
                    </a:blip>
                    <a:srcRect l="32251" t="19959" r="35187" b="24360"/>
                    <a:stretch/>
                  </pic:blipFill>
                  <pic:spPr bwMode="auto">
                    <a:xfrm>
                      <a:off x="0" y="0"/>
                      <a:ext cx="1134248" cy="193950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NeueLT Com 45 Lt" w:hAnsi="HelveticaNeueLT Com 45 Lt"/>
        </w:rPr>
        <w:br/>
      </w:r>
      <w:r w:rsidR="00132B7F">
        <w:rPr>
          <w:rFonts w:ascii="HelveticaNeueLT Com 45 Lt" w:hAnsi="HelveticaNeueLT Com 45 Lt"/>
          <w:sz w:val="18"/>
          <w:szCs w:val="18"/>
        </w:rPr>
        <w:t>Nib in den Farbvarianten Weiß</w:t>
      </w:r>
      <w:r w:rsidR="00A46E73">
        <w:rPr>
          <w:rFonts w:ascii="HelveticaNeueLT Com 45 Lt" w:hAnsi="HelveticaNeueLT Com 45 Lt"/>
          <w:sz w:val="18"/>
          <w:szCs w:val="18"/>
        </w:rPr>
        <w:t xml:space="preserve">, </w:t>
      </w:r>
      <w:r w:rsidR="00132B7F">
        <w:rPr>
          <w:rFonts w:ascii="HelveticaNeueLT Com 45 Lt" w:hAnsi="HelveticaNeueLT Com 45 Lt"/>
          <w:sz w:val="18"/>
          <w:szCs w:val="18"/>
        </w:rPr>
        <w:t>Mattschwarz</w:t>
      </w:r>
      <w:r w:rsidR="00A46E73">
        <w:rPr>
          <w:rFonts w:ascii="HelveticaNeueLT Com 45 Lt" w:hAnsi="HelveticaNeueLT Com 45 Lt"/>
          <w:sz w:val="18"/>
          <w:szCs w:val="18"/>
        </w:rPr>
        <w:t xml:space="preserve"> und </w:t>
      </w:r>
      <w:r w:rsidR="00132B7F">
        <w:rPr>
          <w:rFonts w:ascii="HelveticaNeueLT Com 45 Lt" w:hAnsi="HelveticaNeueLT Com 45 Lt"/>
          <w:sz w:val="18"/>
          <w:szCs w:val="18"/>
        </w:rPr>
        <w:t>Dark Iron.</w:t>
      </w:r>
    </w:p>
    <w:p w14:paraId="0AECE23C" w14:textId="77777777" w:rsidR="00B73E72" w:rsidRPr="00065292" w:rsidRDefault="00B73E72" w:rsidP="00065292">
      <w:pPr>
        <w:tabs>
          <w:tab w:val="left" w:pos="8460"/>
          <w:tab w:val="left" w:pos="8505"/>
          <w:tab w:val="left" w:pos="9214"/>
        </w:tabs>
        <w:spacing w:line="360" w:lineRule="auto"/>
        <w:ind w:right="284"/>
        <w:rPr>
          <w:rFonts w:ascii="HelveticaNeueLT Com 45 Lt" w:eastAsia="Helvetica Neue" w:hAnsi="HelveticaNeueLT Com 45 Lt" w:cs="Helvetica Neue"/>
          <w:bCs/>
        </w:rPr>
      </w:pPr>
    </w:p>
    <w:p w14:paraId="06FF0D67" w14:textId="25653E77" w:rsidR="00620057" w:rsidRPr="00620057" w:rsidRDefault="00BA4761" w:rsidP="00620057">
      <w:pPr>
        <w:pStyle w:val="paragraph"/>
        <w:spacing w:before="0" w:beforeAutospacing="0" w:after="0" w:afterAutospacing="0"/>
        <w:ind w:right="270"/>
        <w:textAlignment w:val="baseline"/>
        <w:rPr>
          <w:rStyle w:val="eop"/>
          <w:rFonts w:ascii="HelveticaNeueLT Com 45 Lt" w:hAnsi="HelveticaNeueLT Com 45 Lt"/>
          <w:b/>
          <w:sz w:val="18"/>
        </w:rPr>
      </w:pPr>
      <w:bookmarkStart w:id="1" w:name="_Hlk155782879"/>
      <w:r w:rsidRPr="00620057">
        <w:rPr>
          <w:rStyle w:val="normaltextrun"/>
          <w:rFonts w:ascii="HelveticaNeueLT Com 45 Lt" w:hAnsi="HelveticaNeueLT Com 45 Lt"/>
          <w:b/>
          <w:sz w:val="20"/>
        </w:rPr>
        <w:lastRenderedPageBreak/>
        <w:t>Über Alape</w:t>
      </w:r>
      <w:r w:rsidRPr="00620057">
        <w:rPr>
          <w:rStyle w:val="eop"/>
          <w:rFonts w:ascii="HelveticaNeueLT Com 45 Lt" w:hAnsi="HelveticaNeueLT Com 45 Lt"/>
          <w:b/>
          <w:sz w:val="20"/>
        </w:rPr>
        <w:t> </w:t>
      </w:r>
      <w:r w:rsidR="00620057">
        <w:rPr>
          <w:rFonts w:ascii="HelveticaNeueLT Com 45 Lt" w:hAnsi="HelveticaNeueLT Com 45 Lt"/>
          <w:b/>
          <w:sz w:val="18"/>
        </w:rPr>
        <w:br/>
      </w:r>
      <w:r w:rsidR="00620057" w:rsidRPr="00620057">
        <w:rPr>
          <w:rStyle w:val="eop"/>
          <w:rFonts w:ascii="HelveticaNeueLT Com 45 Lt" w:hAnsi="HelveticaNeueLT Com 45 Lt" w:cs="Segoe UI"/>
          <w:sz w:val="20"/>
          <w:szCs w:val="20"/>
        </w:rPr>
        <w:t>Alape wurde 1896 von Adolf Lamprecht in Penig als Betrieb für Emai</w:t>
      </w:r>
      <w:r w:rsidR="00B6373A">
        <w:rPr>
          <w:rStyle w:val="eop"/>
          <w:rFonts w:ascii="HelveticaNeueLT Com 45 Lt" w:hAnsi="HelveticaNeueLT Com 45 Lt" w:cs="Segoe UI"/>
          <w:sz w:val="20"/>
          <w:szCs w:val="20"/>
        </w:rPr>
        <w:t>l</w:t>
      </w:r>
      <w:r w:rsidR="00620057" w:rsidRPr="00620057">
        <w:rPr>
          <w:rStyle w:val="eop"/>
          <w:rFonts w:ascii="HelveticaNeueLT Com 45 Lt" w:hAnsi="HelveticaNeueLT Com 45 Lt" w:cs="Segoe UI"/>
          <w:sz w:val="20"/>
          <w:szCs w:val="20"/>
        </w:rPr>
        <w:t>l</w:t>
      </w:r>
      <w:r w:rsidR="00B6373A">
        <w:rPr>
          <w:rStyle w:val="eop"/>
          <w:rFonts w:ascii="HelveticaNeueLT Com 45 Lt" w:hAnsi="HelveticaNeueLT Com 45 Lt" w:cs="Segoe UI"/>
          <w:sz w:val="20"/>
          <w:szCs w:val="20"/>
        </w:rPr>
        <w:t>e</w:t>
      </w:r>
      <w:r w:rsidR="00620057" w:rsidRPr="00620057">
        <w:rPr>
          <w:rStyle w:val="eop"/>
          <w:rFonts w:ascii="HelveticaNeueLT Com 45 Lt" w:hAnsi="HelveticaNeueLT Com 45 Lt" w:cs="Segoe UI"/>
          <w:sz w:val="20"/>
          <w:szCs w:val="20"/>
        </w:rPr>
        <w:t xml:space="preserve">-Produkte gegründet. Heute produziert das Unternehmen mit </w:t>
      </w:r>
      <w:r w:rsidR="00C96660">
        <w:rPr>
          <w:rStyle w:val="eop"/>
          <w:rFonts w:ascii="HelveticaNeueLT Com 45 Lt" w:hAnsi="HelveticaNeueLT Com 45 Lt" w:cs="Segoe UI"/>
          <w:sz w:val="20"/>
          <w:szCs w:val="20"/>
        </w:rPr>
        <w:t>rund 100</w:t>
      </w:r>
      <w:r w:rsidR="00620057" w:rsidRPr="00620057">
        <w:rPr>
          <w:rStyle w:val="eop"/>
          <w:rFonts w:ascii="HelveticaNeueLT Com 45 Lt" w:hAnsi="HelveticaNeueLT Com 45 Lt" w:cs="Segoe UI"/>
          <w:sz w:val="20"/>
          <w:szCs w:val="20"/>
        </w:rPr>
        <w:t xml:space="preserve"> Mitarbeitern an zwei Produktionsstandorten in Goslar ästhetische Waschplatzlösungen. Als Manufaktur steht Alape für technisch-funktionale Qualitätsstandards und inspirierende Gestaltung. Glasierter Stahl in Kombination mit weiteren hochwertigen Werkstoffen ermöglicht das individuelle Design von Alape für ein Interior geprägtes Umfeld. Seit Oktober 2023 gehört Alape zur spanischen Roca Gruppe.</w:t>
      </w:r>
    </w:p>
    <w:p w14:paraId="50FCFCF1" w14:textId="7EF30648" w:rsidR="00853814" w:rsidRPr="00620057" w:rsidRDefault="00000000" w:rsidP="00620057">
      <w:pPr>
        <w:pStyle w:val="paragraph"/>
        <w:spacing w:before="0" w:beforeAutospacing="0" w:after="0" w:afterAutospacing="0"/>
        <w:textAlignment w:val="baseline"/>
        <w:rPr>
          <w:rFonts w:ascii="HelveticaNeueLT Com 45 Lt" w:hAnsi="HelveticaNeueLT Com 45 Lt" w:cs="Segoe UI"/>
          <w:sz w:val="18"/>
          <w:szCs w:val="18"/>
        </w:rPr>
      </w:pPr>
      <w:hyperlink r:id="rId20" w:history="1">
        <w:r w:rsidR="00620057" w:rsidRPr="00620057">
          <w:rPr>
            <w:rStyle w:val="Hyperlink"/>
            <w:rFonts w:ascii="HelveticaNeueLT Com 45 Lt" w:hAnsi="HelveticaNeueLT Com 45 Lt" w:cs="Segoe UI"/>
            <w:sz w:val="20"/>
            <w:szCs w:val="20"/>
          </w:rPr>
          <w:t>alape.com</w:t>
        </w:r>
      </w:hyperlink>
    </w:p>
    <w:bookmarkEnd w:id="1"/>
    <w:p w14:paraId="578C2595"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32FD8B2B"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38508C71"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5F834359" w14:textId="43D0B22F" w:rsidR="00C96660" w:rsidRPr="00C96660" w:rsidRDefault="00C96660" w:rsidP="00C96660">
      <w:pPr>
        <w:tabs>
          <w:tab w:val="left" w:pos="8460"/>
          <w:tab w:val="left" w:pos="8505"/>
          <w:tab w:val="left" w:pos="9214"/>
        </w:tabs>
        <w:spacing w:line="360" w:lineRule="auto"/>
        <w:ind w:right="284"/>
        <w:rPr>
          <w:rFonts w:ascii="HelveticaNeueLT Com 45 Lt" w:hAnsi="HelveticaNeueLT Com 45 Lt"/>
        </w:rPr>
      </w:pPr>
      <w:r w:rsidRPr="00C96660">
        <w:rPr>
          <w:rFonts w:ascii="HelveticaNeueLT Com 45 Lt" w:hAnsi="HelveticaNeueLT Com 45 Lt"/>
        </w:rPr>
        <w:t xml:space="preserve">Pressekontakt: </w:t>
      </w:r>
    </w:p>
    <w:p w14:paraId="1B6C8402" w14:textId="77777777" w:rsidR="001F1B1D" w:rsidRDefault="001F1B1D" w:rsidP="00BA4761">
      <w:pPr>
        <w:tabs>
          <w:tab w:val="left" w:pos="4253"/>
          <w:tab w:val="left" w:pos="9214"/>
        </w:tabs>
        <w:ind w:right="-426"/>
        <w:rPr>
          <w:rFonts w:ascii="HelveticaNeueLT Com 45 Lt" w:hAnsi="HelveticaNeueLT Com 45 Lt"/>
        </w:rPr>
      </w:pPr>
    </w:p>
    <w:p w14:paraId="25DA9C38" w14:textId="77777777" w:rsidR="00BA4761" w:rsidRPr="00ED0D3D" w:rsidRDefault="00BA4761" w:rsidP="00BA4761">
      <w:pPr>
        <w:rPr>
          <w:rFonts w:ascii="HelveticaNeueLT Com 45 Lt" w:eastAsia="Helvetica Neue" w:hAnsi="HelveticaNeueLT Com 45 Lt" w:cs="Helvetica Neue"/>
          <w:b/>
          <w:bCs/>
          <w:color w:val="222222"/>
          <w:szCs w:val="18"/>
          <w:highlight w:val="white"/>
        </w:rPr>
      </w:pPr>
      <w:r w:rsidRPr="00ED0D3D">
        <w:rPr>
          <w:rFonts w:ascii="HelveticaNeueLT Com 45 Lt" w:eastAsia="Helvetica Neue" w:hAnsi="HelveticaNeueLT Com 45 Lt" w:cs="Helvetica Neue"/>
          <w:b/>
          <w:bCs/>
          <w:color w:val="222222"/>
          <w:szCs w:val="18"/>
          <w:highlight w:val="white"/>
        </w:rPr>
        <w:t xml:space="preserve">GeSK </w:t>
      </w:r>
    </w:p>
    <w:p w14:paraId="4EA7C58B" w14:textId="77777777" w:rsidR="00BA4761" w:rsidRDefault="00BA4761" w:rsidP="00BA4761">
      <w:pPr>
        <w:rPr>
          <w:rFonts w:ascii="HelveticaNeueLT Com 45 Lt" w:eastAsia="Helvetica Neue" w:hAnsi="HelveticaNeueLT Com 45 Lt" w:cs="Helvetica Neue"/>
          <w:color w:val="222222"/>
          <w:szCs w:val="18"/>
        </w:rPr>
      </w:pPr>
      <w:r>
        <w:rPr>
          <w:rFonts w:ascii="HelveticaNeueLT Com 45 Lt" w:eastAsia="Helvetica Neue" w:hAnsi="HelveticaNeueLT Com 45 Lt" w:cs="Helvetica Neue"/>
          <w:color w:val="222222"/>
          <w:szCs w:val="18"/>
          <w:highlight w:val="white"/>
        </w:rPr>
        <w:t xml:space="preserve">Gabriele von Molitor </w:t>
      </w:r>
    </w:p>
    <w:p w14:paraId="15523DFD" w14:textId="77777777" w:rsidR="00BA4761" w:rsidRDefault="00000000" w:rsidP="00BA4761">
      <w:pPr>
        <w:rPr>
          <w:rFonts w:ascii="HelveticaNeueLT Com 45 Lt" w:eastAsia="Helvetica Neue" w:hAnsi="HelveticaNeueLT Com 45 Lt" w:cs="Helvetica Neue"/>
          <w:color w:val="222222"/>
          <w:szCs w:val="18"/>
          <w:highlight w:val="white"/>
        </w:rPr>
      </w:pPr>
      <w:hyperlink r:id="rId21" w:history="1">
        <w:r w:rsidR="00BA4761">
          <w:rPr>
            <w:rStyle w:val="Hyperlink"/>
            <w:rFonts w:ascii="HelveticaNeueLT Com 45 Lt" w:eastAsia="Helvetica Neue" w:hAnsi="HelveticaNeueLT Com 45 Lt" w:cs="Helvetica Neue"/>
            <w:szCs w:val="18"/>
            <w:highlight w:val="white"/>
          </w:rPr>
          <w:t>alape@gesk.berlin</w:t>
        </w:r>
      </w:hyperlink>
      <w:r w:rsidR="00BA4761">
        <w:rPr>
          <w:rFonts w:ascii="HelveticaNeueLT Com 45 Lt" w:eastAsia="Helvetica Neue" w:hAnsi="HelveticaNeueLT Com 45 Lt" w:cs="Helvetica Neue"/>
          <w:color w:val="222222"/>
          <w:szCs w:val="18"/>
          <w:highlight w:val="white"/>
        </w:rPr>
        <w:t xml:space="preserve"> </w:t>
      </w:r>
    </w:p>
    <w:p w14:paraId="0F20DA3F" w14:textId="77777777" w:rsidR="00BA4761" w:rsidRPr="00C96660" w:rsidRDefault="00BA4761" w:rsidP="00BA4761">
      <w:pPr>
        <w:rPr>
          <w:rFonts w:ascii="HelveticaNeueLT Com 45 Lt" w:eastAsia="Helvetica Neue" w:hAnsi="HelveticaNeueLT Com 45 Lt"/>
          <w:color w:val="222222"/>
        </w:rPr>
      </w:pPr>
      <w:r w:rsidRPr="00C96660">
        <w:rPr>
          <w:rFonts w:ascii="HelveticaNeueLT Com 45 Lt" w:eastAsia="Helvetica Neue" w:hAnsi="HelveticaNeueLT Com 45 Lt"/>
          <w:color w:val="222222"/>
          <w:highlight w:val="white"/>
        </w:rPr>
        <w:t>Tel: +49 30 217 50 460</w:t>
      </w:r>
    </w:p>
    <w:p w14:paraId="02C804A2" w14:textId="77777777" w:rsidR="00BA4761" w:rsidRPr="00C96660" w:rsidRDefault="00BA4761" w:rsidP="00BA4761">
      <w:pPr>
        <w:widowControl w:val="0"/>
        <w:tabs>
          <w:tab w:val="left" w:pos="9540"/>
          <w:tab w:val="left" w:pos="9720"/>
        </w:tabs>
        <w:ind w:right="1794"/>
        <w:rPr>
          <w:rFonts w:ascii="HelveticaNeueLT Com 65 Md" w:hAnsi="HelveticaNeueLT Com 65 Md"/>
        </w:rPr>
      </w:pPr>
    </w:p>
    <w:p w14:paraId="4E66796B" w14:textId="77777777" w:rsidR="00BA4761" w:rsidRPr="00C96660" w:rsidRDefault="00BA4761" w:rsidP="00BA4761">
      <w:pPr>
        <w:widowControl w:val="0"/>
        <w:tabs>
          <w:tab w:val="left" w:pos="9540"/>
          <w:tab w:val="left" w:pos="9720"/>
        </w:tabs>
        <w:ind w:right="1794"/>
        <w:rPr>
          <w:rFonts w:ascii="HelveticaNeueLT Com 45 Lt" w:hAnsi="HelveticaNeueLT Com 45 Lt"/>
          <w:b/>
        </w:rPr>
      </w:pPr>
      <w:r w:rsidRPr="00C96660">
        <w:rPr>
          <w:rFonts w:ascii="HelveticaNeueLT Com 45 Lt" w:hAnsi="HelveticaNeueLT Com 45 Lt"/>
          <w:b/>
        </w:rPr>
        <w:t>Alape</w:t>
      </w:r>
    </w:p>
    <w:p w14:paraId="4C4CCB0D" w14:textId="4B6F4061" w:rsidR="000653E7" w:rsidRDefault="003E03CF" w:rsidP="000653E7">
      <w:pPr>
        <w:widowControl w:val="0"/>
        <w:tabs>
          <w:tab w:val="left" w:pos="9540"/>
          <w:tab w:val="left" w:pos="9720"/>
        </w:tabs>
        <w:ind w:right="1794"/>
        <w:rPr>
          <w:rFonts w:ascii="HelveticaNeueLT Com 45 Lt" w:hAnsi="HelveticaNeueLT Com 45 Lt"/>
          <w:szCs w:val="22"/>
        </w:rPr>
      </w:pPr>
      <w:r>
        <w:rPr>
          <w:rFonts w:ascii="HelveticaNeueLT Com 45 Lt" w:eastAsia="Helvetica Neue" w:hAnsi="HelveticaNeueLT Com 45 Lt" w:cs="Helvetica Neue"/>
          <w:color w:val="222222"/>
          <w:szCs w:val="18"/>
        </w:rPr>
        <w:t>Marketing</w:t>
      </w:r>
      <w:r w:rsidR="000653E7">
        <w:rPr>
          <w:rFonts w:ascii="HelveticaNeueLT Com 45 Lt" w:hAnsi="HelveticaNeueLT Com 45 Lt"/>
        </w:rPr>
        <w:br/>
      </w:r>
      <w:hyperlink r:id="rId22" w:history="1">
        <w:r w:rsidR="005F1456" w:rsidRPr="000E1AF5">
          <w:rPr>
            <w:rStyle w:val="Hyperlink"/>
            <w:rFonts w:ascii="HelveticaNeueLT Com 45 Lt" w:hAnsi="HelveticaNeueLT Com 45 Lt"/>
          </w:rPr>
          <w:t>marketing@alape.com</w:t>
        </w:r>
      </w:hyperlink>
    </w:p>
    <w:p w14:paraId="2F2BD98C" w14:textId="77777777" w:rsidR="000653E7" w:rsidRDefault="00BA4761" w:rsidP="000653E7">
      <w:pPr>
        <w:widowControl w:val="0"/>
        <w:tabs>
          <w:tab w:val="left" w:pos="9540"/>
          <w:tab w:val="left" w:pos="9720"/>
        </w:tabs>
        <w:ind w:right="1794"/>
        <w:rPr>
          <w:rFonts w:ascii="HelveticaNeueLT Com 45 Lt" w:hAnsi="HelveticaNeueLT Com 45 Lt"/>
        </w:rPr>
      </w:pPr>
      <w:r w:rsidRPr="003E03CF">
        <w:rPr>
          <w:rFonts w:ascii="HelveticaNeueLT Com 45 Lt" w:hAnsi="HelveticaNeueLT Com 45 Lt"/>
        </w:rPr>
        <w:t xml:space="preserve">Tel. </w:t>
      </w:r>
      <w:r w:rsidR="000653E7">
        <w:rPr>
          <w:rFonts w:ascii="HelveticaNeueLT Com 45 Lt" w:hAnsi="HelveticaNeueLT Com 45 Lt"/>
        </w:rPr>
        <w:t xml:space="preserve">+49 5321 558-139  </w:t>
      </w:r>
    </w:p>
    <w:p w14:paraId="4045AC52" w14:textId="77777777" w:rsidR="00BA4761" w:rsidRPr="000653E7" w:rsidRDefault="00BA4761" w:rsidP="00BA4761">
      <w:pPr>
        <w:widowControl w:val="0"/>
        <w:tabs>
          <w:tab w:val="left" w:pos="9540"/>
          <w:tab w:val="left" w:pos="9720"/>
        </w:tabs>
        <w:ind w:right="1794"/>
        <w:rPr>
          <w:rFonts w:ascii="HelveticaNeueLT Com 45 Lt" w:hAnsi="HelveticaNeueLT Com 45 Lt"/>
          <w:u w:val="single"/>
        </w:rPr>
      </w:pPr>
    </w:p>
    <w:p w14:paraId="4BF0A52C" w14:textId="77777777" w:rsidR="00BA4761" w:rsidRPr="000653E7" w:rsidRDefault="00BA4761" w:rsidP="00BA4761">
      <w:pPr>
        <w:tabs>
          <w:tab w:val="left" w:pos="7655"/>
          <w:tab w:val="left" w:pos="8460"/>
        </w:tabs>
        <w:ind w:right="894"/>
        <w:rPr>
          <w:szCs w:val="20"/>
        </w:rPr>
      </w:pPr>
    </w:p>
    <w:p w14:paraId="69FD6B96" w14:textId="77777777" w:rsidR="00BA4761" w:rsidRPr="000653E7" w:rsidRDefault="00BA4761" w:rsidP="00BA4761">
      <w:pPr>
        <w:tabs>
          <w:tab w:val="left" w:pos="7655"/>
          <w:tab w:val="left" w:pos="8460"/>
        </w:tabs>
        <w:ind w:right="894"/>
        <w:rPr>
          <w:szCs w:val="20"/>
        </w:rPr>
      </w:pPr>
    </w:p>
    <w:p w14:paraId="353078B4" w14:textId="36BC04B6" w:rsidR="000D7769" w:rsidRPr="00F6773B" w:rsidRDefault="00BA4761" w:rsidP="00F6773B">
      <w:pPr>
        <w:pStyle w:val="paragraph"/>
        <w:spacing w:before="0" w:beforeAutospacing="0" w:after="0" w:afterAutospacing="0"/>
        <w:textAlignment w:val="baseline"/>
        <w:rPr>
          <w:rFonts w:ascii="HelveticaNeueLT Com 45 Lt" w:hAnsi="HelveticaNeueLT Com 45 Lt" w:cs="Segoe UI"/>
          <w:sz w:val="18"/>
          <w:szCs w:val="18"/>
        </w:rPr>
      </w:pPr>
      <w:r>
        <w:rPr>
          <w:rStyle w:val="eop"/>
          <w:rFonts w:ascii="HelveticaNeueLT Com 45 Lt" w:hAnsi="HelveticaNeueLT Com 45 Lt" w:cs="Segoe UI"/>
          <w:sz w:val="20"/>
          <w:szCs w:val="20"/>
        </w:rPr>
        <w:t> </w:t>
      </w:r>
    </w:p>
    <w:sectPr w:rsidR="000D7769" w:rsidRPr="00F6773B">
      <w:headerReference w:type="default" r:id="rId23"/>
      <w:footerReference w:type="default" r:id="rId24"/>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E6C005" w14:textId="77777777" w:rsidR="00EA222D" w:rsidRDefault="00EA222D">
      <w:r>
        <w:separator/>
      </w:r>
    </w:p>
  </w:endnote>
  <w:endnote w:type="continuationSeparator" w:id="0">
    <w:p w14:paraId="5003E4D4" w14:textId="77777777" w:rsidR="00EA222D" w:rsidRDefault="00EA222D">
      <w:r>
        <w:continuationSeparator/>
      </w:r>
    </w:p>
  </w:endnote>
  <w:endnote w:type="continuationNotice" w:id="1">
    <w:p w14:paraId="6BDF4332" w14:textId="77777777" w:rsidR="00EA222D" w:rsidRDefault="00EA22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Sylfaen"/>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8C7113" w:rsidRPr="00890301"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sidRPr="00890301">
      <w:rPr>
        <w:rFonts w:ascii="HelveticaNeueLT Com 45 Lt" w:eastAsia="Helvetica Neue" w:hAnsi="HelveticaNeueLT Com 45 Lt" w:cs="Helvetica Neue"/>
        <w:color w:val="000000"/>
        <w:sz w:val="16"/>
        <w:szCs w:val="16"/>
      </w:rPr>
      <w:t xml:space="preserve">Seite | </w:t>
    </w:r>
    <w:r w:rsidRPr="00890301">
      <w:rPr>
        <w:rFonts w:ascii="HelveticaNeueLT Com 45 Lt" w:eastAsia="Helvetica Neue" w:hAnsi="HelveticaNeueLT Com 45 Lt" w:cs="Helvetica Neue"/>
        <w:color w:val="000000"/>
        <w:sz w:val="16"/>
        <w:szCs w:val="16"/>
      </w:rPr>
      <w:fldChar w:fldCharType="begin"/>
    </w:r>
    <w:r w:rsidRPr="00890301">
      <w:rPr>
        <w:rFonts w:ascii="HelveticaNeueLT Com 45 Lt" w:eastAsia="Helvetica Neue" w:hAnsi="HelveticaNeueLT Com 45 Lt" w:cs="Helvetica Neue"/>
        <w:color w:val="000000"/>
        <w:sz w:val="16"/>
        <w:szCs w:val="16"/>
      </w:rPr>
      <w:instrText>PAGE</w:instrText>
    </w:r>
    <w:r w:rsidRPr="00890301">
      <w:rPr>
        <w:rFonts w:ascii="HelveticaNeueLT Com 45 Lt" w:eastAsia="Helvetica Neue" w:hAnsi="HelveticaNeueLT Com 45 Lt" w:cs="Helvetica Neue"/>
        <w:color w:val="000000"/>
        <w:sz w:val="16"/>
        <w:szCs w:val="16"/>
      </w:rPr>
      <w:fldChar w:fldCharType="separate"/>
    </w:r>
    <w:r w:rsidR="008F43CB" w:rsidRPr="00890301">
      <w:rPr>
        <w:rFonts w:ascii="HelveticaNeueLT Com 45 Lt" w:eastAsia="Helvetica Neue" w:hAnsi="HelveticaNeueLT Com 45 Lt" w:cs="Helvetica Neue"/>
        <w:noProof/>
        <w:color w:val="000000"/>
        <w:sz w:val="16"/>
        <w:szCs w:val="16"/>
      </w:rPr>
      <w:t>1</w:t>
    </w:r>
    <w:r w:rsidRPr="00890301">
      <w:rPr>
        <w:rFonts w:ascii="HelveticaNeueLT Com 45 Lt" w:eastAsia="Helvetica Neue" w:hAnsi="HelveticaNeueLT Com 45 Lt" w:cs="Helvetica Neue"/>
        <w:color w:val="000000"/>
        <w:sz w:val="16"/>
        <w:szCs w:val="16"/>
      </w:rPr>
      <w:fldChar w:fldCharType="end"/>
    </w:r>
    <w:r w:rsidRPr="00890301">
      <w:rPr>
        <w:rFonts w:ascii="HelveticaNeueLT Com 45 Lt" w:eastAsia="Helvetica Neue" w:hAnsi="HelveticaNeueLT Com 45 Lt" w:cs="Helvetica Neue"/>
        <w:sz w:val="16"/>
        <w:szCs w:val="16"/>
      </w:rPr>
      <w:t xml:space="preserve"> </w:t>
    </w:r>
  </w:p>
  <w:p w14:paraId="1EA23208"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3E8A0" w14:textId="77777777" w:rsidR="00EA222D" w:rsidRDefault="00EA222D">
      <w:r>
        <w:separator/>
      </w:r>
    </w:p>
  </w:footnote>
  <w:footnote w:type="continuationSeparator" w:id="0">
    <w:p w14:paraId="3C945280" w14:textId="77777777" w:rsidR="00EA222D" w:rsidRDefault="00EA222D">
      <w:r>
        <w:continuationSeparator/>
      </w:r>
    </w:p>
  </w:footnote>
  <w:footnote w:type="continuationNotice" w:id="1">
    <w:p w14:paraId="742D9952" w14:textId="77777777" w:rsidR="00EA222D" w:rsidRDefault="00EA22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17E5E"/>
    <w:rsid w:val="00065292"/>
    <w:rsid w:val="000653E7"/>
    <w:rsid w:val="0007108C"/>
    <w:rsid w:val="000847F0"/>
    <w:rsid w:val="000B56A1"/>
    <w:rsid w:val="000B5855"/>
    <w:rsid w:val="000D05E5"/>
    <w:rsid w:val="000D737C"/>
    <w:rsid w:val="000D7769"/>
    <w:rsid w:val="000E2803"/>
    <w:rsid w:val="000E4E97"/>
    <w:rsid w:val="000F0CF5"/>
    <w:rsid w:val="000F5ACF"/>
    <w:rsid w:val="000F70AF"/>
    <w:rsid w:val="001011BB"/>
    <w:rsid w:val="001063BA"/>
    <w:rsid w:val="00112B71"/>
    <w:rsid w:val="00112F63"/>
    <w:rsid w:val="001321A7"/>
    <w:rsid w:val="00132B7F"/>
    <w:rsid w:val="00132CB5"/>
    <w:rsid w:val="00134D8A"/>
    <w:rsid w:val="0014675C"/>
    <w:rsid w:val="00155233"/>
    <w:rsid w:val="00162964"/>
    <w:rsid w:val="0017215D"/>
    <w:rsid w:val="00173CA5"/>
    <w:rsid w:val="001818B9"/>
    <w:rsid w:val="001A0B99"/>
    <w:rsid w:val="001B377D"/>
    <w:rsid w:val="001B4BFA"/>
    <w:rsid w:val="001B5742"/>
    <w:rsid w:val="001C3509"/>
    <w:rsid w:val="001E2029"/>
    <w:rsid w:val="001F1B1D"/>
    <w:rsid w:val="001F1CD5"/>
    <w:rsid w:val="001F24C0"/>
    <w:rsid w:val="00202B85"/>
    <w:rsid w:val="00217F17"/>
    <w:rsid w:val="00223525"/>
    <w:rsid w:val="00230DC5"/>
    <w:rsid w:val="00241235"/>
    <w:rsid w:val="00241A9F"/>
    <w:rsid w:val="00252E61"/>
    <w:rsid w:val="0025354D"/>
    <w:rsid w:val="002537A9"/>
    <w:rsid w:val="00261A1D"/>
    <w:rsid w:val="00262141"/>
    <w:rsid w:val="00264B2A"/>
    <w:rsid w:val="002773FC"/>
    <w:rsid w:val="00284CBF"/>
    <w:rsid w:val="00285D23"/>
    <w:rsid w:val="00287349"/>
    <w:rsid w:val="002941F3"/>
    <w:rsid w:val="00297708"/>
    <w:rsid w:val="00297F5C"/>
    <w:rsid w:val="002B1E50"/>
    <w:rsid w:val="002B2DD8"/>
    <w:rsid w:val="002C7585"/>
    <w:rsid w:val="002E2793"/>
    <w:rsid w:val="002E6944"/>
    <w:rsid w:val="002F2622"/>
    <w:rsid w:val="00304804"/>
    <w:rsid w:val="00311DE5"/>
    <w:rsid w:val="00311E7D"/>
    <w:rsid w:val="00314C64"/>
    <w:rsid w:val="00315366"/>
    <w:rsid w:val="00334582"/>
    <w:rsid w:val="00334822"/>
    <w:rsid w:val="00342F20"/>
    <w:rsid w:val="0035124A"/>
    <w:rsid w:val="00361774"/>
    <w:rsid w:val="003654A0"/>
    <w:rsid w:val="00366EF0"/>
    <w:rsid w:val="0037467D"/>
    <w:rsid w:val="003746A4"/>
    <w:rsid w:val="00374ACE"/>
    <w:rsid w:val="00384F10"/>
    <w:rsid w:val="0039054C"/>
    <w:rsid w:val="00391ACE"/>
    <w:rsid w:val="003977E6"/>
    <w:rsid w:val="003B0702"/>
    <w:rsid w:val="003C50A7"/>
    <w:rsid w:val="003D1362"/>
    <w:rsid w:val="003D1E71"/>
    <w:rsid w:val="003D58BA"/>
    <w:rsid w:val="003E03CF"/>
    <w:rsid w:val="003F2552"/>
    <w:rsid w:val="003F649D"/>
    <w:rsid w:val="00403FCF"/>
    <w:rsid w:val="00407FF4"/>
    <w:rsid w:val="00410A08"/>
    <w:rsid w:val="00413537"/>
    <w:rsid w:val="00413F6C"/>
    <w:rsid w:val="0041576A"/>
    <w:rsid w:val="004239BE"/>
    <w:rsid w:val="00425A06"/>
    <w:rsid w:val="00442CBE"/>
    <w:rsid w:val="00455C46"/>
    <w:rsid w:val="00456E8F"/>
    <w:rsid w:val="00460572"/>
    <w:rsid w:val="004628CD"/>
    <w:rsid w:val="00473D53"/>
    <w:rsid w:val="00477E97"/>
    <w:rsid w:val="0049211F"/>
    <w:rsid w:val="004938A7"/>
    <w:rsid w:val="004A2006"/>
    <w:rsid w:val="004C4ACF"/>
    <w:rsid w:val="004C79AC"/>
    <w:rsid w:val="004D5E3A"/>
    <w:rsid w:val="004F1437"/>
    <w:rsid w:val="00514451"/>
    <w:rsid w:val="00516D4F"/>
    <w:rsid w:val="005208D4"/>
    <w:rsid w:val="00521F0F"/>
    <w:rsid w:val="00522646"/>
    <w:rsid w:val="0052559A"/>
    <w:rsid w:val="00527535"/>
    <w:rsid w:val="00560ED7"/>
    <w:rsid w:val="00561828"/>
    <w:rsid w:val="00563B6C"/>
    <w:rsid w:val="00567908"/>
    <w:rsid w:val="0059308C"/>
    <w:rsid w:val="005932E7"/>
    <w:rsid w:val="00596983"/>
    <w:rsid w:val="005A4017"/>
    <w:rsid w:val="005A4535"/>
    <w:rsid w:val="005A5A30"/>
    <w:rsid w:val="005A7300"/>
    <w:rsid w:val="005B15E9"/>
    <w:rsid w:val="005C51FD"/>
    <w:rsid w:val="005D2071"/>
    <w:rsid w:val="005D495F"/>
    <w:rsid w:val="005E1B12"/>
    <w:rsid w:val="005F1456"/>
    <w:rsid w:val="005F6652"/>
    <w:rsid w:val="00607B30"/>
    <w:rsid w:val="00616002"/>
    <w:rsid w:val="00620057"/>
    <w:rsid w:val="00625ACC"/>
    <w:rsid w:val="006433BA"/>
    <w:rsid w:val="00647C70"/>
    <w:rsid w:val="0065490E"/>
    <w:rsid w:val="00655BCF"/>
    <w:rsid w:val="0065612B"/>
    <w:rsid w:val="006970B5"/>
    <w:rsid w:val="006A3A4E"/>
    <w:rsid w:val="006A49D1"/>
    <w:rsid w:val="006A7330"/>
    <w:rsid w:val="006C2638"/>
    <w:rsid w:val="006D727B"/>
    <w:rsid w:val="006D7E0F"/>
    <w:rsid w:val="006E0E4B"/>
    <w:rsid w:val="006F0CE6"/>
    <w:rsid w:val="006F5AFB"/>
    <w:rsid w:val="006F6A17"/>
    <w:rsid w:val="0070157C"/>
    <w:rsid w:val="00704A46"/>
    <w:rsid w:val="0074385E"/>
    <w:rsid w:val="0076170D"/>
    <w:rsid w:val="00767B11"/>
    <w:rsid w:val="00774A8B"/>
    <w:rsid w:val="0077636E"/>
    <w:rsid w:val="007962A9"/>
    <w:rsid w:val="007A7D30"/>
    <w:rsid w:val="007B064C"/>
    <w:rsid w:val="007B3B20"/>
    <w:rsid w:val="007B42F1"/>
    <w:rsid w:val="007B5ADA"/>
    <w:rsid w:val="007C0627"/>
    <w:rsid w:val="007C2370"/>
    <w:rsid w:val="007C4C59"/>
    <w:rsid w:val="007C5830"/>
    <w:rsid w:val="007D010F"/>
    <w:rsid w:val="007D5081"/>
    <w:rsid w:val="007E0F09"/>
    <w:rsid w:val="007E0F8B"/>
    <w:rsid w:val="007E7030"/>
    <w:rsid w:val="007F3FEB"/>
    <w:rsid w:val="00801A35"/>
    <w:rsid w:val="00802636"/>
    <w:rsid w:val="008062A5"/>
    <w:rsid w:val="008145ED"/>
    <w:rsid w:val="008155B4"/>
    <w:rsid w:val="008160DC"/>
    <w:rsid w:val="00816979"/>
    <w:rsid w:val="0081782D"/>
    <w:rsid w:val="008300C4"/>
    <w:rsid w:val="00834216"/>
    <w:rsid w:val="00843F11"/>
    <w:rsid w:val="00851B5E"/>
    <w:rsid w:val="00853814"/>
    <w:rsid w:val="008557DB"/>
    <w:rsid w:val="00860A8D"/>
    <w:rsid w:val="00866563"/>
    <w:rsid w:val="00867706"/>
    <w:rsid w:val="00873E09"/>
    <w:rsid w:val="00882542"/>
    <w:rsid w:val="00890301"/>
    <w:rsid w:val="00892DAF"/>
    <w:rsid w:val="008A0A34"/>
    <w:rsid w:val="008A633B"/>
    <w:rsid w:val="008A6C2F"/>
    <w:rsid w:val="008B47B9"/>
    <w:rsid w:val="008B6E51"/>
    <w:rsid w:val="008C7113"/>
    <w:rsid w:val="008D4A6D"/>
    <w:rsid w:val="008F2ADA"/>
    <w:rsid w:val="008F43CB"/>
    <w:rsid w:val="00906CA7"/>
    <w:rsid w:val="00906E3B"/>
    <w:rsid w:val="00914621"/>
    <w:rsid w:val="00915C51"/>
    <w:rsid w:val="00921EF3"/>
    <w:rsid w:val="0093161B"/>
    <w:rsid w:val="009418B3"/>
    <w:rsid w:val="009469D5"/>
    <w:rsid w:val="00954830"/>
    <w:rsid w:val="009573DA"/>
    <w:rsid w:val="009674D3"/>
    <w:rsid w:val="00970D5A"/>
    <w:rsid w:val="00973979"/>
    <w:rsid w:val="00975510"/>
    <w:rsid w:val="00976DE6"/>
    <w:rsid w:val="00977B1F"/>
    <w:rsid w:val="009A45ED"/>
    <w:rsid w:val="009A6EB1"/>
    <w:rsid w:val="009A7CA7"/>
    <w:rsid w:val="009B1D27"/>
    <w:rsid w:val="009D3088"/>
    <w:rsid w:val="009E611F"/>
    <w:rsid w:val="009E623C"/>
    <w:rsid w:val="009F4DEA"/>
    <w:rsid w:val="00A06266"/>
    <w:rsid w:val="00A16782"/>
    <w:rsid w:val="00A21A3F"/>
    <w:rsid w:val="00A222D8"/>
    <w:rsid w:val="00A22D36"/>
    <w:rsid w:val="00A23E35"/>
    <w:rsid w:val="00A25E28"/>
    <w:rsid w:val="00A30DCF"/>
    <w:rsid w:val="00A37294"/>
    <w:rsid w:val="00A46E73"/>
    <w:rsid w:val="00A5110D"/>
    <w:rsid w:val="00A572C8"/>
    <w:rsid w:val="00A80085"/>
    <w:rsid w:val="00A870F7"/>
    <w:rsid w:val="00A92940"/>
    <w:rsid w:val="00A9773D"/>
    <w:rsid w:val="00AC0B32"/>
    <w:rsid w:val="00AC40B9"/>
    <w:rsid w:val="00AE69F4"/>
    <w:rsid w:val="00AF1384"/>
    <w:rsid w:val="00B00F4E"/>
    <w:rsid w:val="00B15084"/>
    <w:rsid w:val="00B25C5C"/>
    <w:rsid w:val="00B3365E"/>
    <w:rsid w:val="00B37B06"/>
    <w:rsid w:val="00B430C6"/>
    <w:rsid w:val="00B455DB"/>
    <w:rsid w:val="00B60BE4"/>
    <w:rsid w:val="00B6373A"/>
    <w:rsid w:val="00B70055"/>
    <w:rsid w:val="00B71AF3"/>
    <w:rsid w:val="00B73E72"/>
    <w:rsid w:val="00B75D85"/>
    <w:rsid w:val="00B77E05"/>
    <w:rsid w:val="00B80304"/>
    <w:rsid w:val="00B84FC2"/>
    <w:rsid w:val="00B92453"/>
    <w:rsid w:val="00B95803"/>
    <w:rsid w:val="00B97A3A"/>
    <w:rsid w:val="00BA1BFE"/>
    <w:rsid w:val="00BA2773"/>
    <w:rsid w:val="00BA4761"/>
    <w:rsid w:val="00BA4C87"/>
    <w:rsid w:val="00BA4F96"/>
    <w:rsid w:val="00BB5118"/>
    <w:rsid w:val="00BC39E7"/>
    <w:rsid w:val="00BD13AD"/>
    <w:rsid w:val="00BD4A63"/>
    <w:rsid w:val="00BE49B4"/>
    <w:rsid w:val="00BE4BA9"/>
    <w:rsid w:val="00BE5B4A"/>
    <w:rsid w:val="00C034B4"/>
    <w:rsid w:val="00C0609C"/>
    <w:rsid w:val="00C071A1"/>
    <w:rsid w:val="00C07E83"/>
    <w:rsid w:val="00C1277B"/>
    <w:rsid w:val="00C3293C"/>
    <w:rsid w:val="00C352F1"/>
    <w:rsid w:val="00C502BD"/>
    <w:rsid w:val="00C52EF2"/>
    <w:rsid w:val="00C5491D"/>
    <w:rsid w:val="00C54C12"/>
    <w:rsid w:val="00C96660"/>
    <w:rsid w:val="00CA5ECD"/>
    <w:rsid w:val="00CB276B"/>
    <w:rsid w:val="00CB47B2"/>
    <w:rsid w:val="00CD3C87"/>
    <w:rsid w:val="00D026AD"/>
    <w:rsid w:val="00D06CED"/>
    <w:rsid w:val="00D14B49"/>
    <w:rsid w:val="00D21034"/>
    <w:rsid w:val="00D24775"/>
    <w:rsid w:val="00D2760D"/>
    <w:rsid w:val="00D411F4"/>
    <w:rsid w:val="00D42236"/>
    <w:rsid w:val="00D44D2C"/>
    <w:rsid w:val="00D52F5A"/>
    <w:rsid w:val="00D61B8A"/>
    <w:rsid w:val="00D7132D"/>
    <w:rsid w:val="00D82C62"/>
    <w:rsid w:val="00D94A8F"/>
    <w:rsid w:val="00DA3BB4"/>
    <w:rsid w:val="00DA6A81"/>
    <w:rsid w:val="00DB5006"/>
    <w:rsid w:val="00DB6981"/>
    <w:rsid w:val="00DC2F3D"/>
    <w:rsid w:val="00DD222F"/>
    <w:rsid w:val="00DD5C18"/>
    <w:rsid w:val="00DE0AC6"/>
    <w:rsid w:val="00DF38E5"/>
    <w:rsid w:val="00E06F44"/>
    <w:rsid w:val="00E225EE"/>
    <w:rsid w:val="00E23EAB"/>
    <w:rsid w:val="00E26AEC"/>
    <w:rsid w:val="00E33E02"/>
    <w:rsid w:val="00E33F7B"/>
    <w:rsid w:val="00E34138"/>
    <w:rsid w:val="00E37317"/>
    <w:rsid w:val="00E4411C"/>
    <w:rsid w:val="00E65DEC"/>
    <w:rsid w:val="00E72D08"/>
    <w:rsid w:val="00E74730"/>
    <w:rsid w:val="00EA222D"/>
    <w:rsid w:val="00EB3A20"/>
    <w:rsid w:val="00EB3D01"/>
    <w:rsid w:val="00EC0C7F"/>
    <w:rsid w:val="00EC2CE4"/>
    <w:rsid w:val="00EC3000"/>
    <w:rsid w:val="00EC3726"/>
    <w:rsid w:val="00EC7EB7"/>
    <w:rsid w:val="00ED5A6A"/>
    <w:rsid w:val="00EE0316"/>
    <w:rsid w:val="00EE2F4D"/>
    <w:rsid w:val="00EE3680"/>
    <w:rsid w:val="00EE424B"/>
    <w:rsid w:val="00EE79F9"/>
    <w:rsid w:val="00F04EC2"/>
    <w:rsid w:val="00F066D0"/>
    <w:rsid w:val="00F101B6"/>
    <w:rsid w:val="00F15DAD"/>
    <w:rsid w:val="00F169AA"/>
    <w:rsid w:val="00F24A8C"/>
    <w:rsid w:val="00F46A00"/>
    <w:rsid w:val="00F53F54"/>
    <w:rsid w:val="00F62899"/>
    <w:rsid w:val="00F62A18"/>
    <w:rsid w:val="00F665BC"/>
    <w:rsid w:val="00F6773B"/>
    <w:rsid w:val="00F7646A"/>
    <w:rsid w:val="00F864C6"/>
    <w:rsid w:val="00F87457"/>
    <w:rsid w:val="00F87867"/>
    <w:rsid w:val="00FA1F3E"/>
    <w:rsid w:val="00FA7BC4"/>
    <w:rsid w:val="00FB3244"/>
    <w:rsid w:val="00FE64A3"/>
    <w:rsid w:val="00FE7637"/>
    <w:rsid w:val="00FF68D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 w:type="paragraph" w:styleId="KeinLeerraum">
    <w:name w:val="No Spacing"/>
    <w:uiPriority w:val="1"/>
    <w:qFormat/>
    <w:rsid w:val="001818B9"/>
    <w:rPr>
      <w:rFonts w:ascii="HelveticaNeue LT 55 Roman" w:eastAsia="Times New Roman" w:hAnsi="HelveticaNeue LT 55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09471298">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alape@gesk.berlin"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www.alap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marketing@alap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Props1.xml><?xml version="1.0" encoding="utf-8"?>
<ds:datastoreItem xmlns:ds="http://schemas.openxmlformats.org/officeDocument/2006/customXml" ds:itemID="{D88CDE20-83C6-4C11-911D-C8215FC4F64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5.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2319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14</cp:revision>
  <cp:lastPrinted>2024-05-30T09:40:00Z</cp:lastPrinted>
  <dcterms:created xsi:type="dcterms:W3CDTF">2024-07-04T09:21:00Z</dcterms:created>
  <dcterms:modified xsi:type="dcterms:W3CDTF">2024-07-11T09:26:00Z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