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C00902" w14:textId="04E9E18B" w:rsidR="00386274" w:rsidRPr="00AF1CE5" w:rsidRDefault="001160BB">
      <w:pPr>
        <w:spacing w:line="276" w:lineRule="auto"/>
        <w:ind w:right="141"/>
        <w:rPr>
          <w:rFonts w:ascii="HelveticaNeueLT 45 Light" w:eastAsia="Helvetica Neue" w:hAnsi="HelveticaNeueLT 45 Light" w:cs="Helvetica Neue"/>
          <w:b/>
          <w:sz w:val="32"/>
          <w:szCs w:val="32"/>
          <w:lang w:val="en-GB"/>
        </w:rPr>
      </w:pPr>
      <w:r w:rsidRPr="00AF1CE5">
        <w:rPr>
          <w:rFonts w:ascii="HelveticaNeueLT 45 Light" w:eastAsia="Helvetica Neue" w:hAnsi="HelveticaNeueLT 45 Light" w:cs="Helvetica Neue"/>
          <w:b/>
          <w:bCs/>
          <w:sz w:val="32"/>
          <w:szCs w:val="32"/>
          <w:lang w:val="en-GB"/>
        </w:rPr>
        <w:t>Individualisation with a system:</w:t>
      </w:r>
    </w:p>
    <w:p w14:paraId="1EA231D0" w14:textId="16D76D55" w:rsidR="005C51FD" w:rsidRPr="00AF1CE5" w:rsidRDefault="00386274">
      <w:pPr>
        <w:spacing w:line="276" w:lineRule="auto"/>
        <w:ind w:right="141"/>
        <w:rPr>
          <w:rFonts w:ascii="HelveticaNeueLT 45 Light" w:eastAsia="Helvetica Neue" w:hAnsi="HelveticaNeueLT 45 Light" w:cs="Helvetica Neue"/>
          <w:lang w:val="en-GB"/>
        </w:rPr>
      </w:pPr>
      <w:r w:rsidRPr="00AF1CE5">
        <w:rPr>
          <w:rFonts w:ascii="HelveticaNeueLT 45 Light" w:eastAsia="Helvetica Neue" w:hAnsi="HelveticaNeueLT 45 Light" w:cs="Helvetica Neue"/>
          <w:b/>
          <w:bCs/>
          <w:sz w:val="32"/>
          <w:szCs w:val="32"/>
          <w:lang w:val="en-GB"/>
        </w:rPr>
        <w:t>Work.Frame</w:t>
      </w:r>
      <w:bookmarkStart w:id="0" w:name="_Hlk115360626"/>
      <w:r w:rsidRPr="00AF1CE5">
        <w:rPr>
          <w:rFonts w:ascii="HelveticaNeueLT 45 Light" w:eastAsia="Helvetica Neue" w:hAnsi="HelveticaNeueLT 45 Light" w:cs="Helvetica Neue"/>
          <w:b/>
          <w:bCs/>
          <w:sz w:val="32"/>
          <w:szCs w:val="32"/>
          <w:vertAlign w:val="superscript"/>
          <w:lang w:val="en-GB"/>
        </w:rPr>
        <w:t>x</w:t>
      </w:r>
      <w:bookmarkEnd w:id="0"/>
      <w:r w:rsidRPr="00AF1CE5">
        <w:rPr>
          <w:rFonts w:ascii="HelveticaNeueLT 45 Light" w:eastAsia="Helvetica Neue" w:hAnsi="HelveticaNeueLT 45 Light" w:cs="Helvetica Neue"/>
          <w:b/>
          <w:bCs/>
          <w:sz w:val="32"/>
          <w:szCs w:val="32"/>
          <w:lang w:val="en-GB"/>
        </w:rPr>
        <w:t xml:space="preserve"> for high-quality wash</w:t>
      </w:r>
      <w:r w:rsidR="0029468A" w:rsidRPr="00AF1CE5">
        <w:rPr>
          <w:rFonts w:ascii="HelveticaNeueLT 45 Light" w:eastAsia="Helvetica Neue" w:hAnsi="HelveticaNeueLT 45 Light" w:cs="Helvetica Neue"/>
          <w:b/>
          <w:bCs/>
          <w:sz w:val="32"/>
          <w:szCs w:val="32"/>
          <w:lang w:val="en-GB"/>
        </w:rPr>
        <w:t>stand</w:t>
      </w:r>
      <w:r w:rsidRPr="00AF1CE5">
        <w:rPr>
          <w:rFonts w:ascii="HelveticaNeueLT 45 Light" w:eastAsia="Helvetica Neue" w:hAnsi="HelveticaNeueLT 45 Light" w:cs="Helvetica Neue"/>
          <w:b/>
          <w:bCs/>
          <w:sz w:val="32"/>
          <w:szCs w:val="32"/>
          <w:lang w:val="en-GB"/>
        </w:rPr>
        <w:t xml:space="preserve"> solutions in the project area</w:t>
      </w:r>
    </w:p>
    <w:p w14:paraId="5B52726D" w14:textId="77777777" w:rsidR="00A21803" w:rsidRPr="00AF1CE5" w:rsidRDefault="00A21803" w:rsidP="00241A9F">
      <w:pPr>
        <w:tabs>
          <w:tab w:val="left" w:pos="8460"/>
          <w:tab w:val="left" w:pos="8505"/>
          <w:tab w:val="left" w:pos="9214"/>
        </w:tabs>
        <w:spacing w:line="360" w:lineRule="auto"/>
        <w:ind w:right="284"/>
        <w:rPr>
          <w:rFonts w:ascii="HelveticaNeueLT 45 Light" w:eastAsia="Helvetica Neue" w:hAnsi="HelveticaNeueLT 45 Light" w:cs="Helvetica Neue"/>
          <w:lang w:val="en-GB"/>
        </w:rPr>
      </w:pPr>
    </w:p>
    <w:p w14:paraId="1B8BBBEC" w14:textId="2EEA3497" w:rsidR="008747EA" w:rsidRPr="00AF1CE5" w:rsidRDefault="008747EA" w:rsidP="00AF1CE5">
      <w:pPr>
        <w:tabs>
          <w:tab w:val="left" w:pos="8460"/>
          <w:tab w:val="left" w:pos="8505"/>
          <w:tab w:val="left" w:pos="9214"/>
        </w:tabs>
        <w:spacing w:line="360" w:lineRule="auto"/>
        <w:ind w:right="284"/>
        <w:rPr>
          <w:rFonts w:ascii="HelveticaNeueLT 45 Light" w:eastAsia="Helvetica Neue" w:hAnsi="HelveticaNeueLT 45 Light" w:cs="Helvetica Neue"/>
          <w:b/>
          <w:bCs/>
          <w:lang w:val="en-GB"/>
        </w:rPr>
      </w:pPr>
      <w:r w:rsidRPr="00AF1CE5">
        <w:rPr>
          <w:rFonts w:ascii="HelveticaNeueLT 45 Light" w:eastAsia="Helvetica Neue" w:hAnsi="HelveticaNeueLT 45 Light" w:cs="Helvetica Neue"/>
          <w:b/>
          <w:bCs/>
          <w:lang w:val="en-GB"/>
        </w:rPr>
        <w:t>Reduced design with an industrial character characterises the Work.Frame series from Alape. Based on the Work.Frame</w:t>
      </w:r>
      <w:r w:rsidRPr="00AF1CE5">
        <w:rPr>
          <w:rFonts w:ascii="HelveticaNeueLT 45 Light" w:eastAsia="Helvetica Neue" w:hAnsi="HelveticaNeueLT 45 Light" w:cs="Helvetica Neue"/>
          <w:b/>
          <w:bCs/>
          <w:vertAlign w:val="superscript"/>
          <w:lang w:val="en-GB"/>
        </w:rPr>
        <w:t>20</w:t>
      </w:r>
      <w:r w:rsidRPr="00AF1CE5">
        <w:rPr>
          <w:rFonts w:ascii="HelveticaNeueLT 45 Light" w:eastAsia="Helvetica Neue" w:hAnsi="HelveticaNeueLT 45 Light" w:cs="Helvetica Neue"/>
          <w:b/>
          <w:bCs/>
          <w:lang w:val="en-GB"/>
        </w:rPr>
        <w:t xml:space="preserve"> and Work.Frame</w:t>
      </w:r>
      <w:r w:rsidRPr="00AF1CE5">
        <w:rPr>
          <w:rFonts w:ascii="HelveticaNeueLT 45 Light" w:eastAsia="Helvetica Neue" w:hAnsi="HelveticaNeueLT 45 Light" w:cs="Helvetica Neue"/>
          <w:b/>
          <w:bCs/>
          <w:vertAlign w:val="superscript"/>
          <w:lang w:val="en-GB"/>
        </w:rPr>
        <w:t>100</w:t>
      </w:r>
      <w:r w:rsidRPr="00AF1CE5">
        <w:rPr>
          <w:rFonts w:ascii="HelveticaNeueLT 45 Light" w:eastAsia="Helvetica Neue" w:hAnsi="HelveticaNeueLT 45 Light" w:cs="Helvetica Neue"/>
          <w:b/>
          <w:bCs/>
          <w:lang w:val="en-GB"/>
        </w:rPr>
        <w:t xml:space="preserve"> ranges developed with Sieger Design, the manufacturer now presents Work.Frame</w:t>
      </w:r>
      <w:r w:rsidRPr="00AF1CE5">
        <w:rPr>
          <w:rFonts w:ascii="HelveticaNeueLT 45 Light" w:eastAsia="Helvetica Neue" w:hAnsi="HelveticaNeueLT 45 Light" w:cs="Helvetica Neue"/>
          <w:b/>
          <w:bCs/>
          <w:vertAlign w:val="superscript"/>
          <w:lang w:val="en-GB"/>
        </w:rPr>
        <w:t>X</w:t>
      </w:r>
      <w:r w:rsidRPr="00AF1CE5">
        <w:rPr>
          <w:rFonts w:ascii="HelveticaNeueLT 45 Light" w:eastAsia="Helvetica Neue" w:hAnsi="HelveticaNeueLT 45 Light" w:cs="Helvetica Neue"/>
          <w:b/>
          <w:bCs/>
          <w:lang w:val="en-GB"/>
        </w:rPr>
        <w:t>: it is specially designed for the upmarket project sector and offers almost unlimited possibilities for designing washbasin areas in hotels and apartments to suit individual customer requirements. Each solution is unique, manufactured from high-quality materials and with high precision.</w:t>
      </w:r>
    </w:p>
    <w:p w14:paraId="3F9DF2C1" w14:textId="69F059E6" w:rsidR="00842B16" w:rsidRPr="006D2385" w:rsidRDefault="00842B16" w:rsidP="00241A9F">
      <w:pPr>
        <w:tabs>
          <w:tab w:val="left" w:pos="8460"/>
          <w:tab w:val="left" w:pos="8505"/>
          <w:tab w:val="left" w:pos="9214"/>
        </w:tabs>
        <w:spacing w:line="360" w:lineRule="auto"/>
        <w:ind w:right="284"/>
        <w:rPr>
          <w:rFonts w:ascii="HelveticaNeueLT Com 45 Lt" w:eastAsia="Helvetica Neue" w:hAnsi="HelveticaNeueLT Com 45 Lt" w:cs="Helvetica Neue"/>
          <w:b/>
          <w:lang w:val="en-GB"/>
        </w:rPr>
      </w:pPr>
    </w:p>
    <w:p w14:paraId="1663B472" w14:textId="6BD99DC7" w:rsidR="00241A8B" w:rsidRPr="006D2385" w:rsidRDefault="001160BB" w:rsidP="00241A9F">
      <w:pPr>
        <w:tabs>
          <w:tab w:val="left" w:pos="8460"/>
          <w:tab w:val="left" w:pos="8505"/>
          <w:tab w:val="left" w:pos="9214"/>
        </w:tabs>
        <w:spacing w:line="360" w:lineRule="auto"/>
        <w:ind w:right="284"/>
        <w:rPr>
          <w:rFonts w:ascii="HelveticaNeueLT Com 45 Lt" w:eastAsia="Helvetica Neue" w:hAnsi="HelveticaNeueLT Com 45 Lt" w:cs="Helvetica Neue"/>
          <w:lang w:val="en-GB"/>
        </w:rPr>
      </w:pPr>
      <w:r>
        <w:rPr>
          <w:rFonts w:ascii="HelveticaNeueLT Com 45 Lt" w:eastAsia="Helvetica Neue" w:hAnsi="HelveticaNeueLT Com 45 Lt" w:cs="Helvetica Neue"/>
          <w:lang w:val="en-GB"/>
        </w:rPr>
        <w:t>Prefabricated solutions with lots of service and freedom in planning – this is how customer-orientated project business works. The basis for Work.Frame</w:t>
      </w:r>
      <w:r>
        <w:rPr>
          <w:rFonts w:ascii="HelveticaNeueLT Com 45 Lt" w:eastAsia="Helvetica Neue" w:hAnsi="HelveticaNeueLT Com 45 Lt" w:cs="Helvetica Neue"/>
          <w:vertAlign w:val="superscript"/>
          <w:lang w:val="en-GB"/>
        </w:rPr>
        <w:t>X</w:t>
      </w:r>
      <w:r>
        <w:rPr>
          <w:rFonts w:ascii="HelveticaNeueLT Com 45 Lt" w:eastAsia="Helvetica Neue" w:hAnsi="HelveticaNeueLT Com 45 Lt" w:cs="Helvetica Neue"/>
          <w:lang w:val="en-GB"/>
        </w:rPr>
        <w:t xml:space="preserve"> is the filigree frame available in widths from 600 to 1200 mm. It is assembled floor-standing and aligned using height adjusters on the front legs. The rear struts deliberately end above the floor. This leaves space for an existing tile plinth and makes cleaning easier. Shelves made of grey safety glass are integrated into the frame; double washbasins can be created by connecting frames, the width of which is only limited by the available length of the respective support plate.</w:t>
      </w:r>
    </w:p>
    <w:p w14:paraId="01ADE23F" w14:textId="1686DDBF" w:rsidR="00241A8B" w:rsidRPr="006D2385" w:rsidRDefault="00241A8B" w:rsidP="00241A9F">
      <w:pPr>
        <w:tabs>
          <w:tab w:val="left" w:pos="8460"/>
          <w:tab w:val="left" w:pos="8505"/>
          <w:tab w:val="left" w:pos="9214"/>
        </w:tabs>
        <w:spacing w:line="360" w:lineRule="auto"/>
        <w:ind w:right="284"/>
        <w:rPr>
          <w:rFonts w:ascii="HelveticaNeueLT Com 45 Lt" w:eastAsia="Helvetica Neue" w:hAnsi="HelveticaNeueLT Com 45 Lt" w:cs="Helvetica Neue"/>
          <w:lang w:val="en-GB"/>
        </w:rPr>
      </w:pPr>
    </w:p>
    <w:p w14:paraId="4C91A2D1" w14:textId="40C7EF2E" w:rsidR="00842B16" w:rsidRPr="006D2385" w:rsidRDefault="00241A8B" w:rsidP="00241A9F">
      <w:pPr>
        <w:tabs>
          <w:tab w:val="left" w:pos="8460"/>
          <w:tab w:val="left" w:pos="8505"/>
          <w:tab w:val="left" w:pos="9214"/>
        </w:tabs>
        <w:spacing w:line="360" w:lineRule="auto"/>
        <w:ind w:right="284"/>
        <w:rPr>
          <w:rFonts w:ascii="HelveticaNeueLT Com 45 Lt" w:eastAsia="Helvetica Neue" w:hAnsi="HelveticaNeueLT Com 45 Lt" w:cs="Helvetica Neue"/>
          <w:lang w:val="en-GB"/>
        </w:rPr>
      </w:pPr>
      <w:r>
        <w:rPr>
          <w:rFonts w:ascii="HelveticaNeueLT Com 45 Lt" w:eastAsia="Helvetica Neue" w:hAnsi="HelveticaNeueLT Com 45 Lt" w:cs="Helvetica Neue"/>
          <w:lang w:val="en-GB"/>
        </w:rPr>
        <w:t>For Work.Frame</w:t>
      </w:r>
      <w:r>
        <w:rPr>
          <w:rFonts w:ascii="HelveticaNeueLT Com 45 Lt" w:eastAsia="Helvetica Neue" w:hAnsi="HelveticaNeueLT Com 45 Lt" w:cs="Helvetica Neue"/>
          <w:vertAlign w:val="superscript"/>
          <w:lang w:val="en-GB"/>
        </w:rPr>
        <w:t>X</w:t>
      </w:r>
      <w:r>
        <w:rPr>
          <w:rFonts w:ascii="HelveticaNeueLT Com 45 Lt" w:eastAsia="Helvetica Neue" w:hAnsi="HelveticaNeueLT Com 45 Lt" w:cs="Helvetica Neue"/>
          <w:lang w:val="en-GB"/>
        </w:rPr>
        <w:t>, Alape offers a wide range of delicate and environmentally friendly Neolith support panels. The hygienic and sustainable natural stone is robust and impresses with its visual diversity. Neolith is made from natural raw materials, is produced in a carbon-neutral way and is 100 percent recyclable. In addition, individual materials can be used for the support panels at the customer's request for harmonious integration into the existing interior.</w:t>
      </w:r>
    </w:p>
    <w:p w14:paraId="4FD16405" w14:textId="77777777" w:rsidR="00943097" w:rsidRPr="006D2385" w:rsidRDefault="00943097" w:rsidP="00241A9F">
      <w:pPr>
        <w:tabs>
          <w:tab w:val="left" w:pos="8460"/>
          <w:tab w:val="left" w:pos="8505"/>
          <w:tab w:val="left" w:pos="9214"/>
        </w:tabs>
        <w:spacing w:line="360" w:lineRule="auto"/>
        <w:ind w:right="284"/>
        <w:rPr>
          <w:rFonts w:ascii="HelveticaNeueLT Com 45 Lt" w:eastAsia="Helvetica Neue" w:hAnsi="HelveticaNeueLT Com 45 Lt" w:cs="Helvetica Neue"/>
          <w:lang w:val="en-GB"/>
        </w:rPr>
      </w:pPr>
    </w:p>
    <w:p w14:paraId="47A1707F" w14:textId="284327A8" w:rsidR="008F2A10" w:rsidRPr="006D2385" w:rsidRDefault="7CFD8A45" w:rsidP="00241A9F">
      <w:pPr>
        <w:tabs>
          <w:tab w:val="left" w:pos="8460"/>
          <w:tab w:val="left" w:pos="8505"/>
          <w:tab w:val="left" w:pos="9214"/>
        </w:tabs>
        <w:spacing w:line="360" w:lineRule="auto"/>
        <w:ind w:right="284"/>
        <w:rPr>
          <w:rFonts w:ascii="HelveticaNeueLT Com 45 Lt" w:eastAsia="Helvetica Neue" w:hAnsi="HelveticaNeueLT Com 45 Lt" w:cs="Helvetica Neue"/>
          <w:lang w:val="en-GB"/>
        </w:rPr>
      </w:pPr>
      <w:r>
        <w:rPr>
          <w:rFonts w:ascii="HelveticaNeueLT Com 45 Lt" w:eastAsia="Helvetica Neue" w:hAnsi="HelveticaNeueLT Com 45 Lt" w:cs="Helvetica Neue"/>
          <w:lang w:val="en-GB"/>
        </w:rPr>
        <w:t>Work.Frame</w:t>
      </w:r>
      <w:r>
        <w:rPr>
          <w:rFonts w:ascii="HelveticaNeueLT Com 45 Lt" w:eastAsia="Helvetica Neue" w:hAnsi="HelveticaNeueLT Com 45 Lt" w:cs="Helvetica Neue"/>
          <w:vertAlign w:val="superscript"/>
          <w:lang w:val="en-GB"/>
        </w:rPr>
        <w:t>X</w:t>
      </w:r>
      <w:r>
        <w:rPr>
          <w:rFonts w:ascii="HelveticaNeueLT Com 45 Lt" w:eastAsia="Helvetica Neue" w:hAnsi="HelveticaNeueLT Com 45 Lt" w:cs="Helvetica Neue"/>
          <w:lang w:val="en-GB"/>
        </w:rPr>
        <w:t xml:space="preserve"> is crowned by a wide range of countertop basins made of glazed steel just a few millimetres thick. Alape offers a comprehensive selection of sizes, shapes, surfaces and colours. In keeping with the holistic approach, the wash</w:t>
      </w:r>
      <w:r w:rsidR="00A2229C">
        <w:rPr>
          <w:rFonts w:ascii="HelveticaNeueLT Com 45 Lt" w:eastAsia="Helvetica Neue" w:hAnsi="HelveticaNeueLT Com 45 Lt" w:cs="Helvetica Neue"/>
          <w:lang w:val="en-GB"/>
        </w:rPr>
        <w:t>place</w:t>
      </w:r>
      <w:r>
        <w:rPr>
          <w:rFonts w:ascii="HelveticaNeueLT Com 45 Lt" w:eastAsia="Helvetica Neue" w:hAnsi="HelveticaNeueLT Com 45 Lt" w:cs="Helvetica Neue"/>
          <w:lang w:val="en-GB"/>
        </w:rPr>
        <w:t xml:space="preserve"> can be stylishly completed with designer mirrors and the Alape Assist storage system.</w:t>
      </w:r>
    </w:p>
    <w:p w14:paraId="14C2B842" w14:textId="77777777" w:rsidR="00046DB3" w:rsidRPr="006D2385" w:rsidRDefault="00046DB3" w:rsidP="00241A9F">
      <w:pPr>
        <w:tabs>
          <w:tab w:val="left" w:pos="8460"/>
          <w:tab w:val="left" w:pos="8505"/>
          <w:tab w:val="left" w:pos="9214"/>
        </w:tabs>
        <w:spacing w:line="360" w:lineRule="auto"/>
        <w:ind w:right="284"/>
        <w:rPr>
          <w:rFonts w:ascii="HelveticaNeueLT Com 45 Lt" w:eastAsia="Helvetica Neue" w:hAnsi="HelveticaNeueLT Com 45 Lt" w:cs="Helvetica Neue"/>
          <w:lang w:val="en-GB"/>
        </w:rPr>
      </w:pPr>
    </w:p>
    <w:p w14:paraId="36EE4620" w14:textId="2DF8CD51" w:rsidR="006D2385" w:rsidRDefault="7B02EEA1" w:rsidP="008F2A10">
      <w:pPr>
        <w:tabs>
          <w:tab w:val="left" w:pos="8460"/>
          <w:tab w:val="left" w:pos="8505"/>
          <w:tab w:val="left" w:pos="9214"/>
        </w:tabs>
        <w:spacing w:line="360" w:lineRule="auto"/>
        <w:ind w:right="284"/>
        <w:rPr>
          <w:rFonts w:ascii="HelveticaNeueLT Com 45 Lt" w:eastAsia="Helvetica Neue" w:hAnsi="HelveticaNeueLT Com 45 Lt" w:cs="Helvetica Neue"/>
          <w:lang w:val="en-GB"/>
        </w:rPr>
      </w:pPr>
      <w:r>
        <w:rPr>
          <w:rFonts w:ascii="HelveticaNeueLT Com 45 Lt" w:eastAsia="Helvetica Neue" w:hAnsi="HelveticaNeueLT Com 45 Lt" w:cs="Helvetica Neue"/>
          <w:b/>
          <w:bCs/>
          <w:lang w:val="en-GB"/>
        </w:rPr>
        <w:t>Based on the basic principle of the Work.Frame</w:t>
      </w:r>
      <w:r>
        <w:rPr>
          <w:rFonts w:ascii="HelveticaNeueLT Com 45 Lt" w:eastAsia="Helvetica Neue" w:hAnsi="HelveticaNeueLT Com 45 Lt" w:cs="Helvetica Neue"/>
          <w:b/>
          <w:bCs/>
          <w:vertAlign w:val="superscript"/>
          <w:lang w:val="en-GB"/>
        </w:rPr>
        <w:t>X</w:t>
      </w:r>
      <w:r>
        <w:rPr>
          <w:rFonts w:ascii="HelveticaNeueLT Com 45 Lt" w:eastAsia="Helvetica Neue" w:hAnsi="HelveticaNeueLT Com 45 Lt" w:cs="Helvetica Neue"/>
          <w:b/>
          <w:bCs/>
          <w:lang w:val="en-GB"/>
        </w:rPr>
        <w:t xml:space="preserve"> solutions, further individual adaptations can also be made. </w:t>
      </w:r>
      <w:r>
        <w:rPr>
          <w:rFonts w:ascii="HelveticaNeueLT Com 45 Lt" w:eastAsia="Helvetica Neue" w:hAnsi="HelveticaNeueLT Com 45 Lt" w:cs="Helvetica Neue"/>
          <w:lang w:val="en-GB"/>
        </w:rPr>
        <w:t xml:space="preserve">From the surface of the powder-coated frame to design modifications, the system can be adapted in a variety of ways to meet customer requirements. Wall-mounted solutions or integrated furniture elements are conceivable. Dimensional adaptations are also possible at any time, depending on the construction task. </w:t>
      </w:r>
    </w:p>
    <w:p w14:paraId="3CE95DB0" w14:textId="77777777" w:rsidR="006D2385" w:rsidRDefault="006D2385">
      <w:pPr>
        <w:rPr>
          <w:rFonts w:ascii="HelveticaNeueLT Com 45 Lt" w:eastAsia="Helvetica Neue" w:hAnsi="HelveticaNeueLT Com 45 Lt" w:cs="Helvetica Neue"/>
          <w:lang w:val="en-GB"/>
        </w:rPr>
      </w:pPr>
      <w:r>
        <w:rPr>
          <w:rFonts w:ascii="HelveticaNeueLT Com 45 Lt" w:eastAsia="Helvetica Neue" w:hAnsi="HelveticaNeueLT Com 45 Lt" w:cs="Helvetica Neue"/>
          <w:lang w:val="en-GB"/>
        </w:rPr>
        <w:br w:type="page"/>
      </w:r>
    </w:p>
    <w:p w14:paraId="28BE4416" w14:textId="2E2763AC" w:rsidR="00A454B5" w:rsidRPr="006D2385" w:rsidRDefault="00491C31" w:rsidP="006D2385">
      <w:pPr>
        <w:tabs>
          <w:tab w:val="left" w:pos="8460"/>
          <w:tab w:val="left" w:pos="8505"/>
          <w:tab w:val="left" w:pos="9214"/>
        </w:tabs>
        <w:ind w:right="284"/>
        <w:rPr>
          <w:rFonts w:ascii="HelveticaNeueLT Com 45 Lt" w:eastAsia="Helvetica Neue" w:hAnsi="HelveticaNeueLT Com 45 Lt" w:cs="Helvetica Neue"/>
          <w:lang w:val="en-GB"/>
        </w:rPr>
      </w:pPr>
      <w:r>
        <w:rPr>
          <w:rFonts w:ascii="HelveticaNeueLT Com 45 Lt" w:eastAsia="Helvetica Neue" w:hAnsi="HelveticaNeueLT Com 45 Lt" w:cs="Helvetica Neue"/>
          <w:b/>
          <w:bCs/>
          <w:lang w:val="en-GB"/>
        </w:rPr>
        <w:lastRenderedPageBreak/>
        <w:t xml:space="preserve">Individualisation with a system: </w:t>
      </w:r>
    </w:p>
    <w:p w14:paraId="47B0F2FF" w14:textId="74951995" w:rsidR="00A454B5" w:rsidRPr="006D2385" w:rsidRDefault="3615734B" w:rsidP="006D2385">
      <w:pPr>
        <w:tabs>
          <w:tab w:val="left" w:pos="8460"/>
          <w:tab w:val="left" w:pos="8505"/>
          <w:tab w:val="left" w:pos="9214"/>
        </w:tabs>
        <w:ind w:right="284"/>
        <w:rPr>
          <w:rFonts w:ascii="HelveticaNeueLT Com 45 Lt" w:eastAsia="Helvetica Neue" w:hAnsi="HelveticaNeueLT Com 45 Lt" w:cs="Helvetica Neue"/>
          <w:b/>
          <w:bCs/>
          <w:lang w:val="en-GB"/>
        </w:rPr>
      </w:pPr>
      <w:r>
        <w:rPr>
          <w:rFonts w:ascii="HelveticaNeueLT Com 45 Lt" w:eastAsia="Helvetica Neue" w:hAnsi="HelveticaNeueLT Com 45 Lt" w:cs="Helvetica Neue"/>
          <w:b/>
          <w:bCs/>
          <w:lang w:val="en-GB"/>
        </w:rPr>
        <w:t>Work.Frame</w:t>
      </w:r>
      <w:r>
        <w:rPr>
          <w:rFonts w:ascii="HelveticaNeueLT Com 45 Lt" w:eastAsia="Helvetica Neue" w:hAnsi="HelveticaNeueLT Com 45 Lt" w:cs="Helvetica Neue"/>
          <w:b/>
          <w:bCs/>
          <w:vertAlign w:val="superscript"/>
          <w:lang w:val="en-GB"/>
        </w:rPr>
        <w:t xml:space="preserve">X </w:t>
      </w:r>
      <w:r>
        <w:rPr>
          <w:rFonts w:ascii="HelveticaNeueLT Com 45 Lt" w:eastAsia="Helvetica Neue" w:hAnsi="HelveticaNeueLT Com 45 Lt" w:cs="Helvetica Neue"/>
          <w:b/>
          <w:bCs/>
          <w:lang w:val="en-GB"/>
        </w:rPr>
        <w:t>for high-quality wash</w:t>
      </w:r>
      <w:r w:rsidR="0029468A">
        <w:rPr>
          <w:rFonts w:ascii="HelveticaNeueLT Com 45 Lt" w:eastAsia="Helvetica Neue" w:hAnsi="HelveticaNeueLT Com 45 Lt" w:cs="Helvetica Neue"/>
          <w:b/>
          <w:bCs/>
          <w:lang w:val="en-GB"/>
        </w:rPr>
        <w:t>stand</w:t>
      </w:r>
      <w:r>
        <w:rPr>
          <w:rFonts w:ascii="HelveticaNeueLT Com 45 Lt" w:eastAsia="Helvetica Neue" w:hAnsi="HelveticaNeueLT Com 45 Lt" w:cs="Helvetica Neue"/>
          <w:b/>
          <w:bCs/>
          <w:lang w:val="en-GB"/>
        </w:rPr>
        <w:t xml:space="preserve"> solutions in the project area</w:t>
      </w:r>
    </w:p>
    <w:p w14:paraId="260DE2DC" w14:textId="17036A3C" w:rsidR="605920EC" w:rsidRPr="006D2385" w:rsidRDefault="605920EC" w:rsidP="006D2385">
      <w:pPr>
        <w:tabs>
          <w:tab w:val="left" w:pos="8460"/>
          <w:tab w:val="left" w:pos="8505"/>
          <w:tab w:val="left" w:pos="9214"/>
        </w:tabs>
        <w:ind w:right="284"/>
        <w:rPr>
          <w:rFonts w:ascii="HelveticaNeueLT Com 45 Lt" w:eastAsia="Helvetica Neue" w:hAnsi="HelveticaNeueLT Com 45 Lt" w:cs="Helvetica Neue"/>
          <w:b/>
          <w:bCs/>
          <w:lang w:val="en-GB"/>
        </w:rPr>
      </w:pPr>
    </w:p>
    <w:p w14:paraId="3E79E37B" w14:textId="6B625CB2" w:rsidR="605920EC" w:rsidRPr="006D2385" w:rsidRDefault="1DC0677F" w:rsidP="006D2385">
      <w:pPr>
        <w:tabs>
          <w:tab w:val="left" w:pos="8460"/>
          <w:tab w:val="left" w:pos="8504"/>
          <w:tab w:val="left" w:pos="9214"/>
        </w:tabs>
        <w:rPr>
          <w:rFonts w:ascii="HelveticaNeueLT Com 45 Lt" w:eastAsia="Helvetica Neue" w:hAnsi="HelveticaNeueLT Com 45 Lt" w:cs="Helvetica Neue"/>
          <w:lang w:val="en-GB"/>
        </w:rPr>
      </w:pPr>
      <w:r>
        <w:rPr>
          <w:rFonts w:ascii="HelveticaNeueLT Com 45 Lt" w:hAnsi="HelveticaNeueLT Com 45 Lt"/>
          <w:szCs w:val="20"/>
          <w:lang w:val="en-GB"/>
        </w:rPr>
        <w:t>Work.Frame</w:t>
      </w:r>
      <w:r>
        <w:rPr>
          <w:rFonts w:ascii="HelveticaNeueLT Com 45 Lt" w:hAnsi="HelveticaNeueLT Com 45 Lt"/>
          <w:szCs w:val="20"/>
          <w:vertAlign w:val="superscript"/>
          <w:lang w:val="en-GB"/>
        </w:rPr>
        <w:t>X</w:t>
      </w:r>
      <w:r>
        <w:rPr>
          <w:rFonts w:ascii="HelveticaNeueLT Com 45 Lt" w:hAnsi="HelveticaNeueLT Com 45 Lt"/>
          <w:szCs w:val="20"/>
          <w:lang w:val="en-GB"/>
        </w:rPr>
        <w:t xml:space="preserve"> is based on a filigree frame that can be installed floor-standing and adjusted using height adjusters on the front legs. Shown here is the 1200 mm-wide version with the Neolith support panel in Calatorao Silk, the UNISONO basin in white and the designer mirror SP.FR1000.R1 from Alape with a diameter of 1000 mm.</w:t>
      </w:r>
      <w:r>
        <w:rPr>
          <w:rFonts w:ascii="HelveticaNeueLT Com 45 Lt" w:hAnsi="HelveticaNeueLT Com 45 Lt"/>
          <w:lang w:val="en-GB"/>
        </w:rPr>
        <w:t xml:space="preserve"> </w:t>
      </w:r>
    </w:p>
    <w:p w14:paraId="76CFF7E6" w14:textId="6718D75A" w:rsidR="037F39EA" w:rsidRDefault="037F39EA" w:rsidP="605920EC">
      <w:pPr>
        <w:tabs>
          <w:tab w:val="left" w:pos="8460"/>
          <w:tab w:val="left" w:pos="8505"/>
          <w:tab w:val="left" w:pos="9214"/>
        </w:tabs>
        <w:spacing w:line="360" w:lineRule="auto"/>
        <w:ind w:right="284"/>
      </w:pPr>
      <w:r>
        <w:rPr>
          <w:noProof/>
          <w:lang w:val="en-GB"/>
        </w:rPr>
        <w:drawing>
          <wp:inline distT="0" distB="0" distL="0" distR="0" wp14:anchorId="4CD54B9D" wp14:editId="54454305">
            <wp:extent cx="1857375" cy="2476500"/>
            <wp:effectExtent l="0" t="0" r="9525" b="0"/>
            <wp:docPr id="724956861" name="Picture 72495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61662" cy="2482216"/>
                    </a:xfrm>
                    <a:prstGeom prst="rect">
                      <a:avLst/>
                    </a:prstGeom>
                  </pic:spPr>
                </pic:pic>
              </a:graphicData>
            </a:graphic>
          </wp:inline>
        </w:drawing>
      </w:r>
    </w:p>
    <w:p w14:paraId="2CDE46D7" w14:textId="77777777" w:rsidR="00046DB3" w:rsidRDefault="00046DB3" w:rsidP="006D2385">
      <w:pPr>
        <w:tabs>
          <w:tab w:val="left" w:pos="8460"/>
          <w:tab w:val="left" w:pos="8504"/>
          <w:tab w:val="left" w:pos="9214"/>
        </w:tabs>
        <w:rPr>
          <w:rFonts w:ascii="HelveticaNeueLT Com 45 Lt" w:eastAsia="HelveticaNeueLT Com 45 Lt" w:hAnsi="HelveticaNeueLT Com 45 Lt" w:cs="HelveticaNeueLT Com 45 Lt"/>
          <w:szCs w:val="20"/>
        </w:rPr>
      </w:pPr>
    </w:p>
    <w:p w14:paraId="253FB29D" w14:textId="77777777" w:rsidR="006D2385" w:rsidRDefault="006D2385" w:rsidP="006D2385">
      <w:pPr>
        <w:tabs>
          <w:tab w:val="left" w:pos="8460"/>
          <w:tab w:val="left" w:pos="8504"/>
          <w:tab w:val="left" w:pos="9214"/>
        </w:tabs>
        <w:rPr>
          <w:rFonts w:ascii="HelveticaNeueLT Com 45 Lt" w:eastAsia="HelveticaNeueLT Com 45 Lt" w:hAnsi="HelveticaNeueLT Com 45 Lt" w:cs="HelveticaNeueLT Com 45 Lt"/>
          <w:szCs w:val="20"/>
        </w:rPr>
      </w:pPr>
    </w:p>
    <w:p w14:paraId="45CE2603" w14:textId="6DF831CF" w:rsidR="605920EC" w:rsidRPr="006D2385" w:rsidRDefault="00A4E741" w:rsidP="006D2385">
      <w:pPr>
        <w:tabs>
          <w:tab w:val="left" w:pos="8460"/>
          <w:tab w:val="left" w:pos="8505"/>
          <w:tab w:val="left" w:pos="9214"/>
        </w:tabs>
        <w:rPr>
          <w:rFonts w:ascii="HelveticaNeueLT Com 45 Lt" w:eastAsia="HelveticaNeueLT Com 45 Lt" w:hAnsi="HelveticaNeueLT Com 45 Lt" w:cs="HelveticaNeueLT Com 45 Lt"/>
          <w:szCs w:val="20"/>
          <w:lang w:val="en-GB"/>
        </w:rPr>
      </w:pPr>
      <w:r>
        <w:rPr>
          <w:rFonts w:ascii="HelveticaNeueLT Com 45 Lt" w:eastAsia="HelveticaNeueLT Com 45 Lt" w:hAnsi="HelveticaNeueLT Com 45 Lt" w:cs="HelveticaNeueLT Com 45 Lt"/>
          <w:szCs w:val="20"/>
          <w:lang w:val="en-GB"/>
        </w:rPr>
        <w:t>Work.Frame</w:t>
      </w:r>
      <w:r>
        <w:rPr>
          <w:rFonts w:ascii="HelveticaNeueLT Com 45 Lt" w:eastAsia="HelveticaNeueLT Com 45 Lt" w:hAnsi="HelveticaNeueLT Com 45 Lt" w:cs="HelveticaNeueLT Com 45 Lt"/>
          <w:szCs w:val="20"/>
          <w:vertAlign w:val="superscript"/>
          <w:lang w:val="en-GB"/>
        </w:rPr>
        <w:t>X</w:t>
      </w:r>
      <w:r>
        <w:rPr>
          <w:rFonts w:ascii="HelveticaNeueLT Com 45 Lt" w:eastAsia="HelveticaNeueLT Com 45 Lt" w:hAnsi="HelveticaNeueLT Com 45 Lt" w:cs="HelveticaNeueLT Com 45 Lt"/>
          <w:szCs w:val="20"/>
          <w:lang w:val="en-GB"/>
        </w:rPr>
        <w:t xml:space="preserve"> is complemented by a wide range of countertop basins made of thin-walled steel in a wide variety of sizes, shapes, surface finishes and colours. An example: the Scopio SB.CO375 bowl basin in matt black</w:t>
      </w:r>
    </w:p>
    <w:p w14:paraId="57355BCE" w14:textId="1DD6F4A0" w:rsidR="005C2106" w:rsidRPr="006D2385" w:rsidRDefault="6C5FAFD5" w:rsidP="00AD4F9D">
      <w:pPr>
        <w:tabs>
          <w:tab w:val="left" w:pos="8460"/>
          <w:tab w:val="left" w:pos="8505"/>
          <w:tab w:val="left" w:pos="9214"/>
        </w:tabs>
        <w:spacing w:line="360" w:lineRule="auto"/>
        <w:ind w:right="284"/>
        <w:rPr>
          <w:lang w:val="en-GB"/>
        </w:rPr>
      </w:pPr>
      <w:r>
        <w:rPr>
          <w:noProof/>
          <w:lang w:val="en-GB"/>
        </w:rPr>
        <w:drawing>
          <wp:inline distT="0" distB="0" distL="0" distR="0" wp14:anchorId="05A548A1" wp14:editId="7EF3A3FC">
            <wp:extent cx="2135981" cy="2847975"/>
            <wp:effectExtent l="0" t="0" r="0" b="0"/>
            <wp:docPr id="1247667750" name="Picture 124766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9933" cy="2853244"/>
                    </a:xfrm>
                    <a:prstGeom prst="rect">
                      <a:avLst/>
                    </a:prstGeom>
                  </pic:spPr>
                </pic:pic>
              </a:graphicData>
            </a:graphic>
          </wp:inline>
        </w:drawing>
      </w:r>
      <w:r>
        <w:rPr>
          <w:lang w:val="en-GB"/>
        </w:rPr>
        <w:t xml:space="preserve">  </w:t>
      </w:r>
      <w:r>
        <w:rPr>
          <w:noProof/>
          <w:lang w:val="en-GB"/>
        </w:rPr>
        <w:drawing>
          <wp:inline distT="0" distB="0" distL="0" distR="0" wp14:anchorId="6F3623A2" wp14:editId="3DEB178F">
            <wp:extent cx="1882406" cy="2832100"/>
            <wp:effectExtent l="0" t="0" r="3810" b="6350"/>
            <wp:docPr id="999589266" name="Picture 999589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rcRect l="38333" t="24791" b="5625"/>
                    <a:stretch>
                      <a:fillRect/>
                    </a:stretch>
                  </pic:blipFill>
                  <pic:spPr>
                    <a:xfrm>
                      <a:off x="0" y="0"/>
                      <a:ext cx="1894593" cy="2850435"/>
                    </a:xfrm>
                    <a:prstGeom prst="rect">
                      <a:avLst/>
                    </a:prstGeom>
                  </pic:spPr>
                </pic:pic>
              </a:graphicData>
            </a:graphic>
          </wp:inline>
        </w:drawing>
      </w:r>
    </w:p>
    <w:p w14:paraId="133EBAF5" w14:textId="42DE0096" w:rsidR="00AD4F9D" w:rsidRDefault="00AD4F9D" w:rsidP="00AD4F9D">
      <w:pPr>
        <w:tabs>
          <w:tab w:val="left" w:pos="8460"/>
          <w:tab w:val="left" w:pos="8505"/>
          <w:tab w:val="left" w:pos="9214"/>
        </w:tabs>
        <w:ind w:right="284"/>
        <w:rPr>
          <w:rFonts w:ascii="HelveticaNeueLT Com 45 Lt" w:hAnsi="HelveticaNeueLT Com 45 Lt"/>
          <w:color w:val="4A4849"/>
          <w:sz w:val="21"/>
          <w:szCs w:val="21"/>
          <w:highlight w:val="white"/>
          <w:lang w:val="en-GB"/>
        </w:rPr>
      </w:pPr>
      <w:r w:rsidRPr="00AF1CE5">
        <w:rPr>
          <w:rFonts w:ascii="HelveticaNeueLT 45 Light" w:hAnsi="HelveticaNeueLT 45 Light"/>
          <w:b/>
          <w:bCs/>
          <w:lang w:val="en-GB"/>
        </w:rPr>
        <w:t>Copyright</w:t>
      </w:r>
      <w:r>
        <w:rPr>
          <w:rFonts w:ascii="HelveticaNeueLT Com 45 Lt" w:hAnsi="HelveticaNeueLT Com 45 Lt"/>
          <w:lang w:val="en-GB"/>
        </w:rPr>
        <w:t xml:space="preserve"> </w:t>
      </w:r>
      <w:r>
        <w:rPr>
          <w:rFonts w:ascii="HelveticaNeueLT Com 45 Lt" w:hAnsi="HelveticaNeueLT Com 45 Lt"/>
          <w:color w:val="4A4849"/>
          <w:sz w:val="21"/>
          <w:szCs w:val="21"/>
          <w:highlight w:val="white"/>
          <w:lang w:val="en-GB"/>
        </w:rPr>
        <w:t>© Alape GmbH</w:t>
      </w:r>
    </w:p>
    <w:p w14:paraId="72A7808A" w14:textId="2EA69AA0" w:rsidR="006D2385" w:rsidRDefault="006D2385" w:rsidP="00AD4F9D">
      <w:pPr>
        <w:tabs>
          <w:tab w:val="left" w:pos="8460"/>
          <w:tab w:val="left" w:pos="8505"/>
          <w:tab w:val="left" w:pos="9214"/>
        </w:tabs>
        <w:ind w:right="284"/>
        <w:rPr>
          <w:rFonts w:ascii="HelveticaNeueLT Com 45 Lt" w:eastAsia="Roboto" w:hAnsi="HelveticaNeueLT Com 45 Lt" w:cs="Roboto"/>
          <w:bCs/>
          <w:color w:val="4A4849"/>
          <w:sz w:val="21"/>
          <w:szCs w:val="21"/>
          <w:highlight w:val="white"/>
          <w:lang w:val="en-GB"/>
        </w:rPr>
      </w:pPr>
      <w:r>
        <w:rPr>
          <w:rFonts w:ascii="HelveticaNeueLT Com 45 Lt" w:hAnsi="HelveticaNeueLT Com 45 Lt"/>
          <w:color w:val="4A4849"/>
          <w:sz w:val="21"/>
          <w:szCs w:val="21"/>
          <w:highlight w:val="white"/>
          <w:lang w:val="en-GB"/>
        </w:rPr>
        <w:br/>
      </w:r>
    </w:p>
    <w:p w14:paraId="4886AB84" w14:textId="77777777" w:rsidR="006D2385" w:rsidRDefault="006D2385">
      <w:pPr>
        <w:rPr>
          <w:rFonts w:ascii="HelveticaNeueLT Com 45 Lt" w:eastAsia="Roboto" w:hAnsi="HelveticaNeueLT Com 45 Lt" w:cs="Roboto"/>
          <w:bCs/>
          <w:color w:val="4A4849"/>
          <w:sz w:val="21"/>
          <w:szCs w:val="21"/>
          <w:highlight w:val="white"/>
          <w:lang w:val="en-GB"/>
        </w:rPr>
      </w:pPr>
      <w:r>
        <w:rPr>
          <w:rFonts w:ascii="HelveticaNeueLT Com 45 Lt" w:eastAsia="Roboto" w:hAnsi="HelveticaNeueLT Com 45 Lt" w:cs="Roboto"/>
          <w:bCs/>
          <w:color w:val="4A4849"/>
          <w:sz w:val="21"/>
          <w:szCs w:val="21"/>
          <w:highlight w:val="white"/>
          <w:lang w:val="en-GB"/>
        </w:rPr>
        <w:br w:type="page"/>
      </w:r>
    </w:p>
    <w:p w14:paraId="6C984C19" w14:textId="61E38526" w:rsidR="00BD5388" w:rsidRPr="006D2385" w:rsidRDefault="4397DCEE" w:rsidP="006D2385">
      <w:pPr>
        <w:tabs>
          <w:tab w:val="left" w:pos="8460"/>
          <w:tab w:val="left" w:pos="8505"/>
          <w:tab w:val="left" w:pos="9214"/>
        </w:tabs>
        <w:ind w:right="284"/>
        <w:rPr>
          <w:rFonts w:ascii="HelveticaNeueLT Com 45 Lt" w:eastAsia="Helvetica Neue" w:hAnsi="HelveticaNeueLT Com 45 Lt" w:cs="Helvetica Neue"/>
          <w:lang w:val="en-GB"/>
        </w:rPr>
      </w:pPr>
      <w:r>
        <w:rPr>
          <w:rFonts w:ascii="HelveticaNeueLT Com 45 Lt" w:eastAsia="Helvetica Neue" w:hAnsi="HelveticaNeueLT Com 45 Lt" w:cs="Helvetica Neue"/>
          <w:b/>
          <w:bCs/>
          <w:lang w:val="en-GB"/>
        </w:rPr>
        <w:lastRenderedPageBreak/>
        <w:t>In the self-check-in hotel The Adams in Baden-Baden, Work.Frame</w:t>
      </w:r>
      <w:r>
        <w:rPr>
          <w:rFonts w:ascii="HelveticaNeueLT Com 45 Lt" w:eastAsia="Helvetica Neue" w:hAnsi="HelveticaNeueLT Com 45 Lt" w:cs="Helvetica Neue"/>
          <w:b/>
          <w:bCs/>
          <w:vertAlign w:val="superscript"/>
          <w:lang w:val="en-GB"/>
        </w:rPr>
        <w:t>X</w:t>
      </w:r>
      <w:r>
        <w:rPr>
          <w:rFonts w:ascii="HelveticaNeueLT Com 45 Lt" w:eastAsia="Helvetica Neue" w:hAnsi="HelveticaNeueLT Com 45 Lt" w:cs="Helvetica Neue"/>
          <w:b/>
          <w:bCs/>
          <w:lang w:val="en-GB"/>
        </w:rPr>
        <w:t xml:space="preserve"> proves to be a flexible space miracle and eye-catcher:</w:t>
      </w:r>
      <w:r>
        <w:rPr>
          <w:rFonts w:ascii="HelveticaNeueLT Com 45 Lt" w:eastAsia="Helvetica Neue" w:hAnsi="HelveticaNeueLT Com 45 Lt" w:cs="Helvetica Neue"/>
          <w:lang w:val="en-GB"/>
        </w:rPr>
        <w:t xml:space="preserve"> the seven rooms were created from former hotel staff accommodation and are comparatively small. Some bathrooms measure less than three square metres. In some cases, the </w:t>
      </w:r>
      <w:r w:rsidR="126C79CD" w:rsidRPr="006D2385">
        <w:rPr>
          <w:rFonts w:ascii="HelveticaNeueLT Com 45 Lt" w:eastAsia="Helvetica Neue" w:hAnsi="HelveticaNeueLT Com 45 Lt" w:cs="Helvetica Neue"/>
          <w:lang w:val="en-GB"/>
        </w:rPr>
        <w:t>washing area</w:t>
      </w:r>
      <w:r w:rsidR="006B021D" w:rsidRPr="006D2385">
        <w:rPr>
          <w:rFonts w:ascii="HelveticaNeueLT Com 45 Lt" w:eastAsia="Helvetica Neue" w:hAnsi="HelveticaNeueLT Com 45 Lt" w:cs="Helvetica Neue"/>
          <w:lang w:val="en-GB"/>
        </w:rPr>
        <w:t xml:space="preserve"> i</w:t>
      </w:r>
      <w:r w:rsidR="126C79CD" w:rsidRPr="006D2385">
        <w:rPr>
          <w:rFonts w:ascii="HelveticaNeueLT Com 45 Lt" w:eastAsia="Helvetica Neue" w:hAnsi="HelveticaNeueLT Com 45 Lt" w:cs="Helvetica Neue"/>
          <w:lang w:val="en-GB"/>
        </w:rPr>
        <w:t>s</w:t>
      </w:r>
      <w:r>
        <w:rPr>
          <w:rFonts w:ascii="HelveticaNeueLT Com 45 Lt" w:eastAsia="Helvetica Neue" w:hAnsi="HelveticaNeueLT Com 45 Lt" w:cs="Helvetica Neue"/>
          <w:lang w:val="en-GB"/>
        </w:rPr>
        <w:t xml:space="preserve"> </w:t>
      </w:r>
      <w:r w:rsidR="006B021D">
        <w:rPr>
          <w:rFonts w:ascii="HelveticaNeueLT Com 45 Lt" w:eastAsia="Helvetica Neue" w:hAnsi="HelveticaNeueLT Com 45 Lt" w:cs="Helvetica Neue"/>
          <w:lang w:val="en-GB"/>
        </w:rPr>
        <w:t>located</w:t>
      </w:r>
      <w:r>
        <w:rPr>
          <w:rFonts w:ascii="HelveticaNeueLT Com 45 Lt" w:eastAsia="Helvetica Neue" w:hAnsi="HelveticaNeueLT Com 45 Lt" w:cs="Helvetica Neue"/>
          <w:lang w:val="en-GB"/>
        </w:rPr>
        <w:t xml:space="preserve"> directly in the </w:t>
      </w:r>
      <w:r w:rsidR="006B021D">
        <w:rPr>
          <w:rFonts w:ascii="HelveticaNeueLT Com 45 Lt" w:eastAsia="Helvetica Neue" w:hAnsi="HelveticaNeueLT Com 45 Lt" w:cs="Helvetica Neue"/>
          <w:lang w:val="en-GB"/>
        </w:rPr>
        <w:t>bed</w:t>
      </w:r>
      <w:r>
        <w:rPr>
          <w:rFonts w:ascii="HelveticaNeueLT Com 45 Lt" w:eastAsia="Helvetica Neue" w:hAnsi="HelveticaNeueLT Com 45 Lt" w:cs="Helvetica Neue"/>
          <w:lang w:val="en-GB"/>
        </w:rPr>
        <w:t>room. The limited space is offset by the high-quality furnishings. In order to combine homely comfort and design, Work.Frame</w:t>
      </w:r>
      <w:r>
        <w:rPr>
          <w:rFonts w:ascii="HelveticaNeueLT Com 45 Lt" w:eastAsia="Helvetica Neue" w:hAnsi="HelveticaNeueLT Com 45 Lt" w:cs="Helvetica Neue"/>
          <w:vertAlign w:val="superscript"/>
          <w:lang w:val="en-GB"/>
        </w:rPr>
        <w:t>X</w:t>
      </w:r>
      <w:r>
        <w:rPr>
          <w:rFonts w:ascii="HelveticaNeueLT Com 45 Lt" w:eastAsia="Helvetica Neue" w:hAnsi="HelveticaNeueLT Com 45 Lt" w:cs="Helvetica Neue"/>
          <w:lang w:val="en-GB"/>
        </w:rPr>
        <w:t xml:space="preserve"> from Alape was chosen for the washbasins. The dimensions of the elements were optimally adapted to the available space. The open </w:t>
      </w:r>
      <w:r w:rsidR="008D661A">
        <w:rPr>
          <w:rFonts w:ascii="HelveticaNeueLT Com 45 Lt" w:eastAsia="Helvetica Neue" w:hAnsi="HelveticaNeueLT Com 45 Lt" w:cs="Helvetica Neue"/>
          <w:lang w:val="en-GB"/>
        </w:rPr>
        <w:t>washstand solution</w:t>
      </w:r>
      <w:r>
        <w:rPr>
          <w:rFonts w:ascii="HelveticaNeueLT Com 45 Lt" w:eastAsia="Helvetica Neue" w:hAnsi="HelveticaNeueLT Com 45 Lt" w:cs="Helvetica Neue"/>
          <w:lang w:val="en-GB"/>
        </w:rPr>
        <w:t xml:space="preserve"> fit</w:t>
      </w:r>
      <w:r w:rsidR="008D661A">
        <w:rPr>
          <w:rFonts w:ascii="HelveticaNeueLT Com 45 Lt" w:eastAsia="Helvetica Neue" w:hAnsi="HelveticaNeueLT Com 45 Lt" w:cs="Helvetica Neue"/>
          <w:lang w:val="en-GB"/>
        </w:rPr>
        <w:t>s</w:t>
      </w:r>
      <w:r>
        <w:rPr>
          <w:rFonts w:ascii="HelveticaNeueLT Com 45 Lt" w:eastAsia="Helvetica Neue" w:hAnsi="HelveticaNeueLT Com 45 Lt" w:cs="Helvetica Neue"/>
          <w:lang w:val="en-GB"/>
        </w:rPr>
        <w:t xml:space="preserve"> perfectly into the deliberately transparent room concept. The result is an intelligent wash</w:t>
      </w:r>
      <w:r w:rsidR="00A2229C">
        <w:rPr>
          <w:rFonts w:ascii="HelveticaNeueLT Com 45 Lt" w:eastAsia="Helvetica Neue" w:hAnsi="HelveticaNeueLT Com 45 Lt" w:cs="Helvetica Neue"/>
          <w:lang w:val="en-GB"/>
        </w:rPr>
        <w:t>place</w:t>
      </w:r>
      <w:r>
        <w:rPr>
          <w:rFonts w:ascii="HelveticaNeueLT Com 45 Lt" w:eastAsia="Helvetica Neue" w:hAnsi="HelveticaNeueLT Com 45 Lt" w:cs="Helvetica Neue"/>
          <w:lang w:val="en-GB"/>
        </w:rPr>
        <w:t xml:space="preserve"> solution with a modern design and storage space that has been very well received by guests.</w:t>
      </w:r>
    </w:p>
    <w:p w14:paraId="3A1A06CA" w14:textId="407B3D8E" w:rsidR="00297219" w:rsidRPr="006D2385" w:rsidRDefault="00297219" w:rsidP="605920EC">
      <w:pPr>
        <w:tabs>
          <w:tab w:val="left" w:pos="8460"/>
          <w:tab w:val="left" w:pos="8505"/>
          <w:tab w:val="left" w:pos="9214"/>
        </w:tabs>
        <w:spacing w:line="360" w:lineRule="auto"/>
        <w:ind w:right="284"/>
        <w:rPr>
          <w:rFonts w:ascii="HelveticaNeueLT Com 45 Lt" w:eastAsia="Helvetica Neue" w:hAnsi="HelveticaNeueLT Com 45 Lt" w:cs="Helvetica Neue"/>
          <w:lang w:val="en-GB"/>
        </w:rPr>
      </w:pPr>
    </w:p>
    <w:p w14:paraId="4125E7BA" w14:textId="7077F6DE" w:rsidR="00C32520" w:rsidRPr="006D2385" w:rsidRDefault="00C32520" w:rsidP="00C32520">
      <w:pPr>
        <w:tabs>
          <w:tab w:val="left" w:pos="8460"/>
          <w:tab w:val="left" w:pos="8505"/>
          <w:tab w:val="left" w:pos="9214"/>
        </w:tabs>
        <w:spacing w:line="360" w:lineRule="auto"/>
        <w:ind w:right="284"/>
        <w:rPr>
          <w:lang w:val="en-GB"/>
        </w:rPr>
      </w:pPr>
      <w:r>
        <w:rPr>
          <w:rFonts w:ascii="HelveticaNeueLT Com 45 Lt" w:hAnsi="HelveticaNeueLT Com 45 Lt"/>
          <w:b/>
          <w:bCs/>
          <w:noProof/>
          <w:lang w:val="en-GB"/>
        </w:rPr>
        <w:drawing>
          <wp:inline distT="0" distB="0" distL="0" distR="0" wp14:anchorId="0DD8EFE3" wp14:editId="4C2B8DC8">
            <wp:extent cx="1546350" cy="2324100"/>
            <wp:effectExtent l="0" t="0" r="0" b="0"/>
            <wp:docPr id="2" name="Grafik 2" descr="An image containing bathroom, indoors, wall, sink.&#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Ein Bild, das Badezimmer, drinnen, Wand, Ausguss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7926" cy="2326469"/>
                    </a:xfrm>
                    <a:prstGeom prst="rect">
                      <a:avLst/>
                    </a:prstGeom>
                    <a:noFill/>
                    <a:ln>
                      <a:noFill/>
                    </a:ln>
                  </pic:spPr>
                </pic:pic>
              </a:graphicData>
            </a:graphic>
          </wp:inline>
        </w:drawing>
      </w:r>
      <w:r>
        <w:rPr>
          <w:rFonts w:ascii="HelveticaNeueLT Com 45 Lt" w:hAnsi="HelveticaNeueLT Com 45 Lt"/>
          <w:b/>
          <w:bCs/>
          <w:noProof/>
          <w:lang w:val="en-GB"/>
        </w:rPr>
        <w:t xml:space="preserve">  </w:t>
      </w:r>
      <w:r>
        <w:rPr>
          <w:rFonts w:ascii="HelveticaNeueLT Com 45 Lt" w:hAnsi="HelveticaNeueLT Com 45 Lt"/>
          <w:b/>
          <w:bCs/>
          <w:noProof/>
          <w:lang w:val="en-GB"/>
        </w:rPr>
        <w:drawing>
          <wp:inline distT="0" distB="0" distL="0" distR="0" wp14:anchorId="56777DE7" wp14:editId="63C65EB1">
            <wp:extent cx="3476625" cy="2314700"/>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81657" cy="2318050"/>
                    </a:xfrm>
                    <a:prstGeom prst="rect">
                      <a:avLst/>
                    </a:prstGeom>
                    <a:noFill/>
                    <a:ln>
                      <a:noFill/>
                    </a:ln>
                  </pic:spPr>
                </pic:pic>
              </a:graphicData>
            </a:graphic>
          </wp:inline>
        </w:drawing>
      </w:r>
    </w:p>
    <w:p w14:paraId="264EA13B" w14:textId="2E67EB9B" w:rsidR="005C2106" w:rsidRDefault="00AD4F9D" w:rsidP="005C2106">
      <w:pPr>
        <w:tabs>
          <w:tab w:val="left" w:pos="8460"/>
          <w:tab w:val="left" w:pos="8505"/>
          <w:tab w:val="left" w:pos="9214"/>
        </w:tabs>
        <w:ind w:right="284"/>
        <w:rPr>
          <w:rFonts w:ascii="HelveticaNeueLT Com 45 Lt" w:hAnsi="HelveticaNeueLT Com 45 Lt"/>
          <w:color w:val="4A4849"/>
          <w:sz w:val="21"/>
          <w:szCs w:val="21"/>
          <w:highlight w:val="white"/>
          <w:lang w:val="en-GB"/>
        </w:rPr>
      </w:pPr>
      <w:r w:rsidRPr="00AF1CE5">
        <w:rPr>
          <w:rFonts w:ascii="HelveticaNeueLT 45 Light" w:hAnsi="HelveticaNeueLT 45 Light"/>
          <w:b/>
          <w:bCs/>
          <w:lang w:val="en-GB"/>
        </w:rPr>
        <w:t>Copyright</w:t>
      </w:r>
      <w:r>
        <w:rPr>
          <w:rFonts w:ascii="HelveticaNeueLT Com 45 Lt" w:hAnsi="HelveticaNeueLT Com 45 Lt"/>
          <w:lang w:val="en-GB"/>
        </w:rPr>
        <w:t xml:space="preserve"> </w:t>
      </w:r>
      <w:r>
        <w:rPr>
          <w:rFonts w:ascii="HelveticaNeueLT Com 45 Lt" w:hAnsi="HelveticaNeueLT Com 45 Lt"/>
          <w:color w:val="4A4849"/>
          <w:sz w:val="21"/>
          <w:szCs w:val="21"/>
          <w:highlight w:val="white"/>
          <w:lang w:val="en-GB"/>
        </w:rPr>
        <w:t>© The Adams</w:t>
      </w:r>
    </w:p>
    <w:p w14:paraId="6E0CC7D5" w14:textId="77777777" w:rsidR="006D2385" w:rsidRDefault="006D2385" w:rsidP="005C2106">
      <w:pPr>
        <w:tabs>
          <w:tab w:val="left" w:pos="8460"/>
          <w:tab w:val="left" w:pos="8505"/>
          <w:tab w:val="left" w:pos="9214"/>
        </w:tabs>
        <w:ind w:right="284"/>
        <w:rPr>
          <w:rFonts w:ascii="HelveticaNeueLT Com 45 Lt" w:hAnsi="HelveticaNeueLT Com 45 Lt"/>
          <w:color w:val="4A4849"/>
          <w:sz w:val="21"/>
          <w:szCs w:val="21"/>
          <w:highlight w:val="white"/>
          <w:lang w:val="en-GB"/>
        </w:rPr>
      </w:pPr>
    </w:p>
    <w:p w14:paraId="74A02B6E" w14:textId="77777777" w:rsidR="006D2385" w:rsidRDefault="006D2385" w:rsidP="005C2106">
      <w:pPr>
        <w:tabs>
          <w:tab w:val="left" w:pos="8460"/>
          <w:tab w:val="left" w:pos="8505"/>
          <w:tab w:val="left" w:pos="9214"/>
        </w:tabs>
        <w:ind w:right="284"/>
        <w:rPr>
          <w:rFonts w:ascii="HelveticaNeueLT Com 45 Lt" w:hAnsi="HelveticaNeueLT Com 45 Lt"/>
          <w:color w:val="4A4849"/>
          <w:sz w:val="21"/>
          <w:szCs w:val="21"/>
          <w:highlight w:val="white"/>
          <w:lang w:val="en-GB"/>
        </w:rPr>
      </w:pPr>
    </w:p>
    <w:p w14:paraId="37D5187E" w14:textId="77777777" w:rsidR="006D2385" w:rsidRPr="006D2385" w:rsidRDefault="006D2385" w:rsidP="005C2106">
      <w:pPr>
        <w:tabs>
          <w:tab w:val="left" w:pos="8460"/>
          <w:tab w:val="left" w:pos="8505"/>
          <w:tab w:val="left" w:pos="9214"/>
        </w:tabs>
        <w:ind w:right="284"/>
        <w:rPr>
          <w:rFonts w:ascii="HelveticaNeueLT Com 45 Lt" w:eastAsia="Roboto" w:hAnsi="HelveticaNeueLT Com 45 Lt" w:cs="Roboto"/>
          <w:bCs/>
          <w:color w:val="4A4849"/>
          <w:sz w:val="21"/>
          <w:szCs w:val="21"/>
          <w:highlight w:val="white"/>
          <w:lang w:val="en-GB"/>
        </w:rPr>
      </w:pPr>
    </w:p>
    <w:p w14:paraId="68DE76BD" w14:textId="77777777" w:rsidR="002F0C92" w:rsidRPr="006D2385" w:rsidRDefault="002F0C92" w:rsidP="00112F63">
      <w:pPr>
        <w:rPr>
          <w:rFonts w:ascii="HelveticaNeueLT Com 45 Lt" w:eastAsia="Helvetica Neue" w:hAnsi="HelveticaNeueLT Com 45 Lt" w:cs="Helvetica Neue"/>
          <w:b/>
          <w:bCs/>
          <w:color w:val="222222"/>
          <w:szCs w:val="18"/>
          <w:lang w:val="en-GB"/>
        </w:rPr>
      </w:pPr>
    </w:p>
    <w:p w14:paraId="7B60373E" w14:textId="77777777" w:rsidR="006D2385" w:rsidRPr="006067D9" w:rsidRDefault="006D2385" w:rsidP="006D2385">
      <w:pPr>
        <w:pStyle w:val="paragraph"/>
        <w:spacing w:before="0" w:beforeAutospacing="0" w:after="0" w:afterAutospacing="0"/>
        <w:ind w:right="270"/>
        <w:textAlignment w:val="baseline"/>
        <w:rPr>
          <w:rStyle w:val="eop"/>
          <w:rFonts w:ascii="HelveticaNeueLT Com 45 Lt" w:hAnsi="HelveticaNeueLT Com 45 Lt"/>
          <w:b/>
          <w:sz w:val="18"/>
          <w:lang w:val="en-GB"/>
        </w:rPr>
      </w:pPr>
      <w:bookmarkStart w:id="1" w:name="_Hlk162259001"/>
      <w:r w:rsidRPr="00AF1CE5">
        <w:rPr>
          <w:rStyle w:val="normaltextrun"/>
          <w:rFonts w:ascii="HelveticaNeueLT 45 Light" w:hAnsi="HelveticaNeueLT 45 Light"/>
          <w:b/>
          <w:bCs/>
          <w:sz w:val="20"/>
          <w:szCs w:val="20"/>
          <w:lang w:val="en-GB"/>
        </w:rPr>
        <w:t>About Alape</w:t>
      </w:r>
      <w:r w:rsidRPr="006067D9">
        <w:rPr>
          <w:rStyle w:val="eop"/>
          <w:rFonts w:ascii="HelveticaNeueLT Com 45 Lt" w:hAnsi="HelveticaNeueLT Com 45 Lt"/>
          <w:b/>
          <w:bCs/>
          <w:sz w:val="16"/>
          <w:szCs w:val="20"/>
          <w:lang w:val="en-GB"/>
        </w:rPr>
        <w:t> </w:t>
      </w:r>
      <w:r>
        <w:rPr>
          <w:rFonts w:ascii="HelveticaNeueLT Com 45 Lt" w:hAnsi="HelveticaNeueLT Com 45 Lt"/>
          <w:sz w:val="18"/>
          <w:lang w:val="en-GB"/>
        </w:rPr>
        <w:br/>
      </w:r>
      <w:bookmarkStart w:id="2" w:name="_Hlk155784705"/>
      <w:r>
        <w:rPr>
          <w:rStyle w:val="eop"/>
          <w:rFonts w:ascii="HelveticaNeueLT Com 45 Lt" w:hAnsi="HelveticaNeueLT Com 45 Lt" w:cs="Segoe UI"/>
          <w:sz w:val="20"/>
          <w:szCs w:val="20"/>
          <w:lang w:val="en-GB"/>
        </w:rPr>
        <w:t xml:space="preserve">Alape was founded in 1896 by </w:t>
      </w:r>
      <w:r w:rsidRPr="006067D9">
        <w:rPr>
          <w:rStyle w:val="eop"/>
          <w:rFonts w:ascii="HelveticaNeueLT 65 Medium" w:hAnsi="HelveticaNeueLT 65 Medium" w:cs="Segoe UI"/>
          <w:sz w:val="20"/>
          <w:szCs w:val="20"/>
          <w:lang w:val="en-GB"/>
        </w:rPr>
        <w:t>A</w:t>
      </w:r>
      <w:r>
        <w:rPr>
          <w:rStyle w:val="eop"/>
          <w:rFonts w:ascii="HelveticaNeueLT Com 45 Lt" w:hAnsi="HelveticaNeueLT Com 45 Lt" w:cs="Segoe UI"/>
          <w:sz w:val="20"/>
          <w:szCs w:val="20"/>
          <w:lang w:val="en-GB"/>
        </w:rPr>
        <w:t xml:space="preserve">dolf </w:t>
      </w:r>
      <w:r w:rsidRPr="006067D9">
        <w:rPr>
          <w:rStyle w:val="eop"/>
          <w:rFonts w:ascii="HelveticaNeueLT 65 Medium" w:hAnsi="HelveticaNeueLT 65 Medium" w:cs="Segoe UI"/>
          <w:sz w:val="20"/>
          <w:szCs w:val="20"/>
          <w:lang w:val="en-GB"/>
        </w:rPr>
        <w:t>La</w:t>
      </w:r>
      <w:r>
        <w:rPr>
          <w:rStyle w:val="eop"/>
          <w:rFonts w:ascii="HelveticaNeueLT Com 45 Lt" w:hAnsi="HelveticaNeueLT Com 45 Lt" w:cs="Segoe UI"/>
          <w:sz w:val="20"/>
          <w:szCs w:val="20"/>
          <w:lang w:val="en-GB"/>
        </w:rPr>
        <w:t xml:space="preserve">mprecht in </w:t>
      </w:r>
      <w:r w:rsidRPr="006067D9">
        <w:rPr>
          <w:rStyle w:val="eop"/>
          <w:rFonts w:ascii="HelveticaNeueLT 65 Medium" w:hAnsi="HelveticaNeueLT 65 Medium" w:cs="Segoe UI"/>
          <w:sz w:val="20"/>
          <w:szCs w:val="20"/>
          <w:lang w:val="en-GB"/>
        </w:rPr>
        <w:t>Pe</w:t>
      </w:r>
      <w:r>
        <w:rPr>
          <w:rStyle w:val="eop"/>
          <w:rFonts w:ascii="HelveticaNeueLT Com 45 Lt" w:hAnsi="HelveticaNeueLT Com 45 Lt" w:cs="Segoe UI"/>
          <w:sz w:val="20"/>
          <w:szCs w:val="20"/>
          <w:lang w:val="en-GB"/>
        </w:rPr>
        <w:t>nig as a company for enamel products. Today, the company produces aesthetic washplace solutions with around 100 employees at two production sites in Goslar. As a manufacturer, Alape stands for technical and functional quality standards and inspiring design. Glazed steel in combination with other high-quality materials enables Alape's individual design for an interior-influenced environment. Alape has been part of the Spanish Roca Group since October 2023.</w:t>
      </w:r>
    </w:p>
    <w:p w14:paraId="35344474" w14:textId="77777777" w:rsidR="006D2385" w:rsidRPr="00620057" w:rsidRDefault="006D2385" w:rsidP="006D2385">
      <w:pPr>
        <w:pStyle w:val="paragraph"/>
        <w:spacing w:before="0" w:beforeAutospacing="0" w:after="0" w:afterAutospacing="0"/>
        <w:textAlignment w:val="baseline"/>
        <w:rPr>
          <w:rFonts w:ascii="HelveticaNeueLT Com 45 Lt" w:hAnsi="HelveticaNeueLT Com 45 Lt" w:cs="Segoe UI"/>
          <w:sz w:val="18"/>
          <w:szCs w:val="18"/>
        </w:rPr>
      </w:pPr>
      <w:hyperlink r:id="rId16" w:history="1">
        <w:r>
          <w:rPr>
            <w:rStyle w:val="Hyperlink"/>
            <w:rFonts w:ascii="HelveticaNeueLT Com 45 Lt" w:eastAsiaTheme="majorEastAsia" w:hAnsi="HelveticaNeueLT Com 45 Lt" w:cs="Segoe UI"/>
            <w:sz w:val="20"/>
            <w:szCs w:val="20"/>
            <w:lang w:val="en-GB"/>
          </w:rPr>
          <w:t>alape.com</w:t>
        </w:r>
      </w:hyperlink>
    </w:p>
    <w:bookmarkEnd w:id="2"/>
    <w:p w14:paraId="3132E497" w14:textId="77777777" w:rsidR="006D2385" w:rsidRDefault="006D2385" w:rsidP="006D2385">
      <w:pPr>
        <w:pStyle w:val="paragraph"/>
        <w:spacing w:before="0" w:beforeAutospacing="0" w:after="0" w:afterAutospacing="0"/>
        <w:textAlignment w:val="baseline"/>
        <w:rPr>
          <w:rStyle w:val="eop"/>
          <w:rFonts w:ascii="HelveticaNeueLT Com 45 Lt" w:hAnsi="HelveticaNeueLT Com 45 Lt" w:cs="Segoe UI"/>
          <w:sz w:val="20"/>
          <w:szCs w:val="20"/>
          <w:lang w:val="en-GB"/>
        </w:rPr>
      </w:pPr>
      <w:r>
        <w:rPr>
          <w:rStyle w:val="eop"/>
          <w:rFonts w:ascii="HelveticaNeueLT Com 45 Lt" w:hAnsi="HelveticaNeueLT Com 45 Lt" w:cs="Segoe UI"/>
          <w:sz w:val="20"/>
          <w:szCs w:val="20"/>
          <w:lang w:val="en-GB"/>
        </w:rPr>
        <w:t> </w:t>
      </w:r>
    </w:p>
    <w:p w14:paraId="08785584" w14:textId="77777777" w:rsidR="006D2385" w:rsidRDefault="006D2385" w:rsidP="006D2385">
      <w:pPr>
        <w:pStyle w:val="paragraph"/>
        <w:spacing w:before="0" w:beforeAutospacing="0" w:after="0" w:afterAutospacing="0"/>
        <w:textAlignment w:val="baseline"/>
        <w:rPr>
          <w:rStyle w:val="eop"/>
          <w:rFonts w:ascii="HelveticaNeueLT Com 45 Lt" w:hAnsi="HelveticaNeueLT Com 45 Lt" w:cs="Segoe UI"/>
          <w:sz w:val="20"/>
          <w:szCs w:val="20"/>
        </w:rPr>
      </w:pPr>
    </w:p>
    <w:p w14:paraId="0B756892" w14:textId="77777777" w:rsidR="006D2385" w:rsidRDefault="006D2385" w:rsidP="006D2385">
      <w:pPr>
        <w:tabs>
          <w:tab w:val="left" w:pos="8460"/>
          <w:tab w:val="left" w:pos="8505"/>
          <w:tab w:val="left" w:pos="9214"/>
        </w:tabs>
        <w:spacing w:line="360" w:lineRule="auto"/>
        <w:ind w:right="284"/>
        <w:rPr>
          <w:rFonts w:ascii="HelveticaNeueLT Com 45 Lt" w:hAnsi="HelveticaNeueLT Com 45 Lt"/>
        </w:rPr>
      </w:pPr>
      <w:r w:rsidRPr="006067D9">
        <w:rPr>
          <w:rFonts w:ascii="HelveticaNeueLT Com 45 Lt" w:hAnsi="HelveticaNeueLT Com 45 Lt"/>
          <w:lang w:val="en-GB"/>
        </w:rPr>
        <w:t xml:space="preserve">Press contact: </w:t>
      </w:r>
    </w:p>
    <w:p w14:paraId="323964AF" w14:textId="77777777" w:rsidR="006D2385" w:rsidRPr="00AF1CE5" w:rsidRDefault="006D2385" w:rsidP="006D2385">
      <w:pPr>
        <w:rPr>
          <w:rFonts w:ascii="HelveticaNeueLT 45 Light" w:eastAsia="Helvetica Neue" w:hAnsi="HelveticaNeueLT 45 Light" w:cs="Helvetica Neue"/>
          <w:b/>
          <w:bCs/>
          <w:color w:val="222222"/>
          <w:szCs w:val="18"/>
          <w:highlight w:val="white"/>
        </w:rPr>
      </w:pPr>
      <w:r w:rsidRPr="00AF1CE5">
        <w:rPr>
          <w:rFonts w:ascii="HelveticaNeueLT 45 Light" w:eastAsia="Helvetica Neue" w:hAnsi="HelveticaNeueLT 45 Light" w:cs="Helvetica Neue"/>
          <w:b/>
          <w:bCs/>
          <w:color w:val="222222"/>
          <w:szCs w:val="18"/>
          <w:highlight w:val="white"/>
        </w:rPr>
        <w:t xml:space="preserve">GeSK </w:t>
      </w:r>
    </w:p>
    <w:p w14:paraId="5ED85787" w14:textId="77777777" w:rsidR="006D2385" w:rsidRDefault="006D2385" w:rsidP="006D2385">
      <w:pPr>
        <w:rPr>
          <w:rFonts w:ascii="HelveticaNeueLT Com 45 Lt" w:eastAsia="Helvetica Neue" w:hAnsi="HelveticaNeueLT Com 45 Lt" w:cs="Helvetica Neue"/>
          <w:color w:val="222222"/>
          <w:szCs w:val="18"/>
        </w:rPr>
      </w:pPr>
      <w:r w:rsidRPr="0013103C">
        <w:rPr>
          <w:rFonts w:ascii="HelveticaNeueLT Com 45 Lt" w:eastAsia="Helvetica Neue" w:hAnsi="HelveticaNeueLT Com 45 Lt" w:cs="Helvetica Neue"/>
          <w:color w:val="222222"/>
          <w:szCs w:val="18"/>
          <w:highlight w:val="white"/>
        </w:rPr>
        <w:t xml:space="preserve">Gabriele von Molitor </w:t>
      </w:r>
    </w:p>
    <w:p w14:paraId="2CA2BA99" w14:textId="77777777" w:rsidR="006D2385" w:rsidRDefault="006D2385" w:rsidP="006D2385">
      <w:pPr>
        <w:rPr>
          <w:rFonts w:ascii="HelveticaNeueLT Com 45 Lt" w:eastAsia="Helvetica Neue" w:hAnsi="HelveticaNeueLT Com 45 Lt" w:cs="Helvetica Neue"/>
          <w:color w:val="222222"/>
          <w:szCs w:val="18"/>
          <w:highlight w:val="white"/>
        </w:rPr>
      </w:pPr>
      <w:hyperlink r:id="rId17" w:history="1">
        <w:r w:rsidRPr="0013103C">
          <w:rPr>
            <w:rFonts w:ascii="HelveticaNeueLT Com 45 Lt" w:hAnsi="HelveticaNeueLT Com 45 Lt"/>
            <w:sz w:val="18"/>
            <w:u w:val="single"/>
          </w:rPr>
          <w:t>alape@gesk.berlin</w:t>
        </w:r>
      </w:hyperlink>
      <w:r w:rsidRPr="0013103C">
        <w:rPr>
          <w:rFonts w:ascii="HelveticaNeueLT Com 45 Lt" w:eastAsia="Helvetica Neue" w:hAnsi="HelveticaNeueLT Com 45 Lt" w:cs="Helvetica Neue"/>
          <w:color w:val="222222"/>
          <w:szCs w:val="18"/>
          <w:highlight w:val="white"/>
        </w:rPr>
        <w:t xml:space="preserve"> </w:t>
      </w:r>
    </w:p>
    <w:p w14:paraId="79DD5047" w14:textId="77777777" w:rsidR="006D2385" w:rsidRPr="00901A4E" w:rsidRDefault="006D2385" w:rsidP="006D2385">
      <w:pPr>
        <w:rPr>
          <w:rFonts w:ascii="HelveticaNeueLT Com 45 Lt" w:eastAsia="Helvetica Neue" w:hAnsi="HelveticaNeueLT Com 45 Lt" w:cs="Helvetica Neue"/>
          <w:color w:val="222222"/>
          <w:szCs w:val="18"/>
        </w:rPr>
      </w:pPr>
      <w:r w:rsidRPr="0013103C">
        <w:rPr>
          <w:rFonts w:ascii="HelveticaNeueLT Com 45 Lt" w:eastAsia="Helvetica Neue" w:hAnsi="HelveticaNeueLT Com 45 Lt" w:cs="Helvetica Neue"/>
          <w:color w:val="222222"/>
          <w:szCs w:val="18"/>
          <w:highlight w:val="white"/>
        </w:rPr>
        <w:t>Tel: +49 30 217 50 460</w:t>
      </w:r>
    </w:p>
    <w:p w14:paraId="3A5DA5AF" w14:textId="77777777" w:rsidR="006D2385" w:rsidRPr="00901A4E" w:rsidRDefault="006D2385" w:rsidP="006D2385">
      <w:pPr>
        <w:widowControl w:val="0"/>
        <w:tabs>
          <w:tab w:val="left" w:pos="9540"/>
          <w:tab w:val="left" w:pos="9720"/>
        </w:tabs>
        <w:ind w:right="1794"/>
        <w:rPr>
          <w:rFonts w:ascii="HelveticaNeueLT Com 65 Md" w:hAnsi="HelveticaNeueLT Com 65 Md"/>
        </w:rPr>
      </w:pPr>
    </w:p>
    <w:p w14:paraId="35AA0803" w14:textId="77777777" w:rsidR="006D2385" w:rsidRPr="00AF1CE5" w:rsidRDefault="006D2385" w:rsidP="006D2385">
      <w:pPr>
        <w:widowControl w:val="0"/>
        <w:tabs>
          <w:tab w:val="left" w:pos="9540"/>
          <w:tab w:val="left" w:pos="9720"/>
        </w:tabs>
        <w:ind w:right="1794"/>
        <w:rPr>
          <w:rFonts w:ascii="HelveticaNeueLT 45 Light" w:hAnsi="HelveticaNeueLT 45 Light"/>
          <w:b/>
          <w:bCs/>
        </w:rPr>
      </w:pPr>
      <w:r w:rsidRPr="00AF1CE5">
        <w:rPr>
          <w:rFonts w:ascii="HelveticaNeueLT 45 Light" w:hAnsi="HelveticaNeueLT 45 Light"/>
          <w:b/>
          <w:bCs/>
        </w:rPr>
        <w:t>Alape</w:t>
      </w:r>
    </w:p>
    <w:bookmarkEnd w:id="1"/>
    <w:p w14:paraId="0E1BE5B7" w14:textId="24A1F4DE" w:rsidR="00A91D9D" w:rsidRPr="00A91D9D" w:rsidRDefault="00A91D9D" w:rsidP="00A91D9D">
      <w:pPr>
        <w:widowControl w:val="0"/>
        <w:tabs>
          <w:tab w:val="left" w:pos="9540"/>
          <w:tab w:val="left" w:pos="9720"/>
        </w:tabs>
        <w:ind w:right="1794"/>
        <w:rPr>
          <w:rFonts w:ascii="HelveticaNeueLT Com 45 Lt" w:hAnsi="HelveticaNeueLT Com 45 Lt"/>
          <w:color w:val="222222"/>
          <w:szCs w:val="18"/>
        </w:rPr>
      </w:pPr>
      <w:r w:rsidRPr="00A91D9D">
        <w:rPr>
          <w:rFonts w:ascii="HelveticaNeueLT Com 45 Lt" w:hAnsi="HelveticaNeueLT Com 45 Lt"/>
          <w:color w:val="222222"/>
          <w:szCs w:val="18"/>
        </w:rPr>
        <w:t>Marketing</w:t>
      </w:r>
      <w:r w:rsidRPr="00A91D9D">
        <w:rPr>
          <w:rFonts w:ascii="HelveticaNeueLT Com 45 Lt" w:hAnsi="HelveticaNeueLT Com 45 Lt"/>
          <w:color w:val="222222"/>
          <w:szCs w:val="18"/>
        </w:rPr>
        <w:br/>
      </w:r>
      <w:hyperlink r:id="rId18" w:history="1">
        <w:r w:rsidRPr="00A91D9D">
          <w:rPr>
            <w:rStyle w:val="Hyperlink"/>
            <w:rFonts w:ascii="HelveticaNeueLT Com 45 Lt" w:hAnsi="HelveticaNeueLT Com 45 Lt"/>
            <w:szCs w:val="18"/>
          </w:rPr>
          <w:t>marketing@alape.com</w:t>
        </w:r>
      </w:hyperlink>
    </w:p>
    <w:p w14:paraId="5F48486A" w14:textId="77777777" w:rsidR="00A91D9D" w:rsidRPr="00A91D9D" w:rsidRDefault="00A91D9D" w:rsidP="00A91D9D">
      <w:pPr>
        <w:widowControl w:val="0"/>
        <w:tabs>
          <w:tab w:val="left" w:pos="9540"/>
          <w:tab w:val="left" w:pos="9720"/>
        </w:tabs>
        <w:ind w:right="1794"/>
        <w:rPr>
          <w:rFonts w:ascii="HelveticaNeueLT Com 45 Lt" w:hAnsi="HelveticaNeueLT Com 45 Lt"/>
          <w:color w:val="222222"/>
          <w:szCs w:val="18"/>
        </w:rPr>
      </w:pPr>
      <w:r w:rsidRPr="00A91D9D">
        <w:rPr>
          <w:rFonts w:ascii="HelveticaNeueLT Com 45 Lt" w:hAnsi="HelveticaNeueLT Com 45 Lt"/>
          <w:color w:val="222222"/>
          <w:szCs w:val="18"/>
        </w:rPr>
        <w:t xml:space="preserve">Tel. +49 5321 558-139  </w:t>
      </w:r>
    </w:p>
    <w:p w14:paraId="07DE20DB" w14:textId="730EE76B" w:rsidR="006D2385" w:rsidRPr="005748A6" w:rsidRDefault="006D2385" w:rsidP="00A91D9D">
      <w:pPr>
        <w:widowControl w:val="0"/>
        <w:tabs>
          <w:tab w:val="left" w:pos="9540"/>
          <w:tab w:val="left" w:pos="9720"/>
        </w:tabs>
        <w:ind w:right="1794"/>
        <w:rPr>
          <w:rFonts w:ascii="HelveticaNeueLT Com 45 Lt" w:hAnsi="HelveticaNeueLT Com 45 Lt"/>
        </w:rPr>
      </w:pPr>
    </w:p>
    <w:p w14:paraId="1EA23205" w14:textId="1AE5C26B" w:rsidR="005C51FD" w:rsidRPr="00D61B8A" w:rsidRDefault="005C51FD" w:rsidP="006D2385">
      <w:pPr>
        <w:pStyle w:val="paragraph"/>
        <w:spacing w:before="0" w:beforeAutospacing="0" w:after="0" w:afterAutospacing="0"/>
        <w:ind w:right="270"/>
        <w:textAlignment w:val="baseline"/>
        <w:rPr>
          <w:rFonts w:ascii="HelveticaNeueLT Com 45 Lt" w:hAnsi="HelveticaNeueLT Com 45 Lt"/>
        </w:rPr>
      </w:pPr>
    </w:p>
    <w:sectPr w:rsidR="005C51FD" w:rsidRPr="00D61B8A">
      <w:headerReference w:type="default" r:id="rId19"/>
      <w:footerReference w:type="default" r:id="rId20"/>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5B195A" w14:textId="77777777" w:rsidR="00F36829" w:rsidRDefault="00F36829">
      <w:r>
        <w:separator/>
      </w:r>
    </w:p>
  </w:endnote>
  <w:endnote w:type="continuationSeparator" w:id="0">
    <w:p w14:paraId="145EC764" w14:textId="77777777" w:rsidR="00F36829" w:rsidRDefault="00F36829">
      <w:r>
        <w:continuationSeparator/>
      </w:r>
    </w:p>
  </w:endnote>
  <w:endnote w:type="continuationNotice" w:id="1">
    <w:p w14:paraId="006FA3AD" w14:textId="77777777" w:rsidR="00F36829" w:rsidRDefault="00F368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45 Light">
    <w:altName w:val="Arial"/>
    <w:charset w:val="00"/>
    <w:family w:val="auto"/>
    <w:pitch w:val="variable"/>
    <w:sig w:usb0="800000AF" w:usb1="4000204A" w:usb2="00000000" w:usb3="00000000" w:csb0="00000093"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HelveticaNeueLT 65 Medium">
    <w:altName w:val="Arial"/>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6FCA9D06" w:rsidR="005C51FD"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lang w:val="en-GB"/>
      </w:rPr>
      <w:t xml:space="preserve">Page | </w:t>
    </w:r>
    <w:r>
      <w:rPr>
        <w:rFonts w:ascii="Helvetica Neue" w:eastAsia="Helvetica Neue" w:hAnsi="Helvetica Neue" w:cs="Helvetica Neue"/>
        <w:color w:val="000000"/>
        <w:sz w:val="16"/>
        <w:szCs w:val="16"/>
        <w:lang w:val="en-GB"/>
      </w:rPr>
      <w:fldChar w:fldCharType="begin"/>
    </w:r>
    <w:r>
      <w:rPr>
        <w:rFonts w:ascii="Helvetica Neue" w:eastAsia="Helvetica Neue" w:hAnsi="Helvetica Neue" w:cs="Helvetica Neue"/>
        <w:color w:val="000000"/>
        <w:sz w:val="16"/>
        <w:szCs w:val="16"/>
        <w:lang w:val="en-GB"/>
      </w:rPr>
      <w:instrText>PAGE</w:instrText>
    </w:r>
    <w:r>
      <w:rPr>
        <w:rFonts w:ascii="Helvetica Neue" w:eastAsia="Helvetica Neue" w:hAnsi="Helvetica Neue" w:cs="Helvetica Neue"/>
        <w:color w:val="000000"/>
        <w:sz w:val="16"/>
        <w:szCs w:val="16"/>
        <w:lang w:val="en-GB"/>
      </w:rPr>
      <w:fldChar w:fldCharType="separate"/>
    </w:r>
    <w:r>
      <w:rPr>
        <w:rFonts w:ascii="Helvetica Neue" w:eastAsia="Helvetica Neue" w:hAnsi="Helvetica Neue" w:cs="Helvetica Neue"/>
        <w:color w:val="000000"/>
        <w:sz w:val="16"/>
        <w:szCs w:val="16"/>
        <w:lang w:val="en-GB"/>
      </w:rPr>
      <w:t>2</w:t>
    </w:r>
    <w:r>
      <w:rPr>
        <w:rFonts w:ascii="Helvetica Neue" w:eastAsia="Helvetica Neue" w:hAnsi="Helvetica Neue" w:cs="Helvetica Neue"/>
        <w:color w:val="000000"/>
        <w:sz w:val="16"/>
        <w:szCs w:val="16"/>
        <w:lang w:val="en-GB"/>
      </w:rPr>
      <w:fldChar w:fldCharType="end"/>
    </w:r>
    <w:r>
      <w:rPr>
        <w:rFonts w:ascii="Helvetica Neue" w:eastAsia="Helvetica Neue" w:hAnsi="Helvetica Neue" w:cs="Helvetica Neue"/>
        <w:color w:val="000000"/>
        <w:sz w:val="16"/>
        <w:szCs w:val="16"/>
        <w:lang w:val="en-GB"/>
      </w:rPr>
      <w:t xml:space="preserve"> </w:t>
    </w:r>
  </w:p>
  <w:p w14:paraId="1EA23208" w14:textId="77777777" w:rsidR="005C51FD" w:rsidRDefault="005C51FD">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4A2964" w14:textId="77777777" w:rsidR="00F36829" w:rsidRDefault="00F36829">
      <w:r>
        <w:separator/>
      </w:r>
    </w:p>
  </w:footnote>
  <w:footnote w:type="continuationSeparator" w:id="0">
    <w:p w14:paraId="090679BE" w14:textId="77777777" w:rsidR="00F36829" w:rsidRDefault="00F36829">
      <w:r>
        <w:continuationSeparator/>
      </w:r>
    </w:p>
  </w:footnote>
  <w:footnote w:type="continuationNotice" w:id="1">
    <w:p w14:paraId="3899ED99" w14:textId="77777777" w:rsidR="00F36829" w:rsidRDefault="00F368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5C51FD"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lang w:val="en-GB"/>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1FD"/>
    <w:rsid w:val="00014E22"/>
    <w:rsid w:val="00046DB3"/>
    <w:rsid w:val="000472F8"/>
    <w:rsid w:val="000937F2"/>
    <w:rsid w:val="000F0CF5"/>
    <w:rsid w:val="000F6622"/>
    <w:rsid w:val="000F70AF"/>
    <w:rsid w:val="001064C8"/>
    <w:rsid w:val="0010747E"/>
    <w:rsid w:val="00112B71"/>
    <w:rsid w:val="00112F63"/>
    <w:rsid w:val="001160BB"/>
    <w:rsid w:val="00132CB5"/>
    <w:rsid w:val="00153EF2"/>
    <w:rsid w:val="001A56AE"/>
    <w:rsid w:val="001A6C96"/>
    <w:rsid w:val="001C3509"/>
    <w:rsid w:val="001E0F6E"/>
    <w:rsid w:val="001E2029"/>
    <w:rsid w:val="001F24C0"/>
    <w:rsid w:val="001F4B48"/>
    <w:rsid w:val="00241A8B"/>
    <w:rsid w:val="00241A9F"/>
    <w:rsid w:val="00251ED4"/>
    <w:rsid w:val="0025372E"/>
    <w:rsid w:val="00284CBF"/>
    <w:rsid w:val="00287298"/>
    <w:rsid w:val="0029468A"/>
    <w:rsid w:val="00297219"/>
    <w:rsid w:val="00297708"/>
    <w:rsid w:val="00297F5C"/>
    <w:rsid w:val="002B2DD8"/>
    <w:rsid w:val="002C1F2D"/>
    <w:rsid w:val="002D7042"/>
    <w:rsid w:val="002E6944"/>
    <w:rsid w:val="002F0C92"/>
    <w:rsid w:val="002F2622"/>
    <w:rsid w:val="002F456A"/>
    <w:rsid w:val="00315366"/>
    <w:rsid w:val="003217CD"/>
    <w:rsid w:val="00330CC6"/>
    <w:rsid w:val="00334822"/>
    <w:rsid w:val="00340F75"/>
    <w:rsid w:val="0035124A"/>
    <w:rsid w:val="003514DF"/>
    <w:rsid w:val="00371F08"/>
    <w:rsid w:val="00374C18"/>
    <w:rsid w:val="00380026"/>
    <w:rsid w:val="00386274"/>
    <w:rsid w:val="003A7D50"/>
    <w:rsid w:val="003B060E"/>
    <w:rsid w:val="003B15CB"/>
    <w:rsid w:val="003B2D60"/>
    <w:rsid w:val="003D1362"/>
    <w:rsid w:val="003F214F"/>
    <w:rsid w:val="00407FF4"/>
    <w:rsid w:val="00413537"/>
    <w:rsid w:val="004474D7"/>
    <w:rsid w:val="00447B69"/>
    <w:rsid w:val="00456E8F"/>
    <w:rsid w:val="004652AE"/>
    <w:rsid w:val="0046752A"/>
    <w:rsid w:val="00474B5C"/>
    <w:rsid w:val="00491C31"/>
    <w:rsid w:val="004B0B09"/>
    <w:rsid w:val="004C22D6"/>
    <w:rsid w:val="004D4D3F"/>
    <w:rsid w:val="004D5FFD"/>
    <w:rsid w:val="004F2022"/>
    <w:rsid w:val="004F39BC"/>
    <w:rsid w:val="00500C1D"/>
    <w:rsid w:val="00506CCC"/>
    <w:rsid w:val="005409B3"/>
    <w:rsid w:val="00561828"/>
    <w:rsid w:val="00563B6C"/>
    <w:rsid w:val="00593361"/>
    <w:rsid w:val="005A4017"/>
    <w:rsid w:val="005A4535"/>
    <w:rsid w:val="005B38B4"/>
    <w:rsid w:val="005B7554"/>
    <w:rsid w:val="005C2106"/>
    <w:rsid w:val="005C3CA7"/>
    <w:rsid w:val="005C51FD"/>
    <w:rsid w:val="005D1165"/>
    <w:rsid w:val="005E3A51"/>
    <w:rsid w:val="005F2C32"/>
    <w:rsid w:val="00607B30"/>
    <w:rsid w:val="00656EB9"/>
    <w:rsid w:val="00676C7B"/>
    <w:rsid w:val="00677E44"/>
    <w:rsid w:val="0069788C"/>
    <w:rsid w:val="006A49D1"/>
    <w:rsid w:val="006B021D"/>
    <w:rsid w:val="006B2381"/>
    <w:rsid w:val="006B6094"/>
    <w:rsid w:val="006C251C"/>
    <w:rsid w:val="006C5C8A"/>
    <w:rsid w:val="006D2385"/>
    <w:rsid w:val="006E4DD2"/>
    <w:rsid w:val="006E67B6"/>
    <w:rsid w:val="006F6A17"/>
    <w:rsid w:val="00716631"/>
    <w:rsid w:val="0074385E"/>
    <w:rsid w:val="007444EB"/>
    <w:rsid w:val="00750660"/>
    <w:rsid w:val="00753E0D"/>
    <w:rsid w:val="0076502B"/>
    <w:rsid w:val="007A5C4F"/>
    <w:rsid w:val="007C2CE5"/>
    <w:rsid w:val="007C444C"/>
    <w:rsid w:val="007E0F09"/>
    <w:rsid w:val="007E0F8B"/>
    <w:rsid w:val="00801FF5"/>
    <w:rsid w:val="0080458D"/>
    <w:rsid w:val="008062A5"/>
    <w:rsid w:val="00811023"/>
    <w:rsid w:val="00834786"/>
    <w:rsid w:val="00842B16"/>
    <w:rsid w:val="0085644F"/>
    <w:rsid w:val="00873E09"/>
    <w:rsid w:val="008747EA"/>
    <w:rsid w:val="00876B99"/>
    <w:rsid w:val="00883E02"/>
    <w:rsid w:val="00883E16"/>
    <w:rsid w:val="008A633B"/>
    <w:rsid w:val="008B1B16"/>
    <w:rsid w:val="008B47B9"/>
    <w:rsid w:val="008C659F"/>
    <w:rsid w:val="008D661A"/>
    <w:rsid w:val="008D67A2"/>
    <w:rsid w:val="008F2A10"/>
    <w:rsid w:val="008F2ADA"/>
    <w:rsid w:val="00906CA7"/>
    <w:rsid w:val="00921EF3"/>
    <w:rsid w:val="00943097"/>
    <w:rsid w:val="009674D3"/>
    <w:rsid w:val="00976DE6"/>
    <w:rsid w:val="00980A9D"/>
    <w:rsid w:val="009A25E1"/>
    <w:rsid w:val="009A26CE"/>
    <w:rsid w:val="009C34D6"/>
    <w:rsid w:val="009C7A14"/>
    <w:rsid w:val="009D6DE7"/>
    <w:rsid w:val="009E42CA"/>
    <w:rsid w:val="009E5F51"/>
    <w:rsid w:val="009F3359"/>
    <w:rsid w:val="00A03DCE"/>
    <w:rsid w:val="00A16782"/>
    <w:rsid w:val="00A21803"/>
    <w:rsid w:val="00A2229C"/>
    <w:rsid w:val="00A23D40"/>
    <w:rsid w:val="00A454B5"/>
    <w:rsid w:val="00A4E741"/>
    <w:rsid w:val="00A503F6"/>
    <w:rsid w:val="00A81826"/>
    <w:rsid w:val="00A870F7"/>
    <w:rsid w:val="00A91D9D"/>
    <w:rsid w:val="00AA0AA2"/>
    <w:rsid w:val="00AC499A"/>
    <w:rsid w:val="00AD4F9D"/>
    <w:rsid w:val="00AD5178"/>
    <w:rsid w:val="00AE02C9"/>
    <w:rsid w:val="00AF1CE5"/>
    <w:rsid w:val="00B00F4E"/>
    <w:rsid w:val="00B05242"/>
    <w:rsid w:val="00B11387"/>
    <w:rsid w:val="00B405DD"/>
    <w:rsid w:val="00B70055"/>
    <w:rsid w:val="00B71AF3"/>
    <w:rsid w:val="00B77E05"/>
    <w:rsid w:val="00B83994"/>
    <w:rsid w:val="00B8535A"/>
    <w:rsid w:val="00B90AF9"/>
    <w:rsid w:val="00B96B61"/>
    <w:rsid w:val="00BA00F3"/>
    <w:rsid w:val="00BA4F96"/>
    <w:rsid w:val="00BA5623"/>
    <w:rsid w:val="00BB205D"/>
    <w:rsid w:val="00BB344F"/>
    <w:rsid w:val="00BD5388"/>
    <w:rsid w:val="00BE2FD7"/>
    <w:rsid w:val="00BE4F61"/>
    <w:rsid w:val="00C034B4"/>
    <w:rsid w:val="00C05E59"/>
    <w:rsid w:val="00C07B76"/>
    <w:rsid w:val="00C1277B"/>
    <w:rsid w:val="00C136A8"/>
    <w:rsid w:val="00C1576A"/>
    <w:rsid w:val="00C22467"/>
    <w:rsid w:val="00C32054"/>
    <w:rsid w:val="00C32520"/>
    <w:rsid w:val="00C352F1"/>
    <w:rsid w:val="00C52508"/>
    <w:rsid w:val="00C52C93"/>
    <w:rsid w:val="00CD3C87"/>
    <w:rsid w:val="00D026AD"/>
    <w:rsid w:val="00D369A8"/>
    <w:rsid w:val="00D61B8A"/>
    <w:rsid w:val="00D92FDA"/>
    <w:rsid w:val="00DA6A81"/>
    <w:rsid w:val="00DC2F3D"/>
    <w:rsid w:val="00DC6792"/>
    <w:rsid w:val="00DE3353"/>
    <w:rsid w:val="00DE49FF"/>
    <w:rsid w:val="00DF6CC7"/>
    <w:rsid w:val="00E06F44"/>
    <w:rsid w:val="00E20542"/>
    <w:rsid w:val="00E31585"/>
    <w:rsid w:val="00E31BF9"/>
    <w:rsid w:val="00E33F7B"/>
    <w:rsid w:val="00E34138"/>
    <w:rsid w:val="00E4307A"/>
    <w:rsid w:val="00E53BFD"/>
    <w:rsid w:val="00EB3D01"/>
    <w:rsid w:val="00EC2CE4"/>
    <w:rsid w:val="00EC70D2"/>
    <w:rsid w:val="00EE12DA"/>
    <w:rsid w:val="00EF2380"/>
    <w:rsid w:val="00F04EC2"/>
    <w:rsid w:val="00F07D67"/>
    <w:rsid w:val="00F122DB"/>
    <w:rsid w:val="00F27AF2"/>
    <w:rsid w:val="00F36829"/>
    <w:rsid w:val="00F4367B"/>
    <w:rsid w:val="00F57912"/>
    <w:rsid w:val="00F62A18"/>
    <w:rsid w:val="00F66113"/>
    <w:rsid w:val="00F864C6"/>
    <w:rsid w:val="00F96757"/>
    <w:rsid w:val="00FA565C"/>
    <w:rsid w:val="00FA6C7C"/>
    <w:rsid w:val="00FB4DC1"/>
    <w:rsid w:val="00FC6811"/>
    <w:rsid w:val="00FF6D8F"/>
    <w:rsid w:val="00FF7848"/>
    <w:rsid w:val="019948AA"/>
    <w:rsid w:val="02F7E517"/>
    <w:rsid w:val="037F39EA"/>
    <w:rsid w:val="08C144AD"/>
    <w:rsid w:val="126C79CD"/>
    <w:rsid w:val="1A57E4FB"/>
    <w:rsid w:val="1DC0677F"/>
    <w:rsid w:val="1EAFB4F7"/>
    <w:rsid w:val="20165B62"/>
    <w:rsid w:val="268E5A95"/>
    <w:rsid w:val="29E28FB9"/>
    <w:rsid w:val="2A412C6D"/>
    <w:rsid w:val="2C5EB4C2"/>
    <w:rsid w:val="2CFD9C19"/>
    <w:rsid w:val="30B16F74"/>
    <w:rsid w:val="30CC0F72"/>
    <w:rsid w:val="31304BFA"/>
    <w:rsid w:val="359F8095"/>
    <w:rsid w:val="3615734B"/>
    <w:rsid w:val="386D2830"/>
    <w:rsid w:val="387EBD66"/>
    <w:rsid w:val="3BCEE976"/>
    <w:rsid w:val="4397DCEE"/>
    <w:rsid w:val="4438046B"/>
    <w:rsid w:val="45787B4D"/>
    <w:rsid w:val="4B5C5B05"/>
    <w:rsid w:val="4BEABD0F"/>
    <w:rsid w:val="4ED95512"/>
    <w:rsid w:val="4F30ABD0"/>
    <w:rsid w:val="5143D884"/>
    <w:rsid w:val="54CEB7E5"/>
    <w:rsid w:val="54E61BC7"/>
    <w:rsid w:val="5B3DF969"/>
    <w:rsid w:val="5C086DFA"/>
    <w:rsid w:val="5D1761B7"/>
    <w:rsid w:val="5DA43E5B"/>
    <w:rsid w:val="605920EC"/>
    <w:rsid w:val="629FF483"/>
    <w:rsid w:val="62E43D31"/>
    <w:rsid w:val="64BC70B9"/>
    <w:rsid w:val="67C2F9F4"/>
    <w:rsid w:val="68471C13"/>
    <w:rsid w:val="68A4BA0B"/>
    <w:rsid w:val="68EF2981"/>
    <w:rsid w:val="6BF59FA2"/>
    <w:rsid w:val="6C5FAFD5"/>
    <w:rsid w:val="73F91D11"/>
    <w:rsid w:val="750521AB"/>
    <w:rsid w:val="78B67893"/>
    <w:rsid w:val="795102D0"/>
    <w:rsid w:val="7B02EEA1"/>
    <w:rsid w:val="7CFD8A45"/>
    <w:rsid w:val="7F5AC3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31CF"/>
  <w15:docId w15:val="{829CA7F3-1A96-486F-9B46-233E917C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styleId="BesuchterLink">
    <w:name w:val="FollowedHyperlink"/>
    <w:basedOn w:val="Absatz-Standardschriftart"/>
    <w:uiPriority w:val="99"/>
    <w:semiHidden/>
    <w:unhideWhenUsed/>
    <w:rsid w:val="005C2106"/>
    <w:rPr>
      <w:color w:val="954F72" w:themeColor="followedHyperlink"/>
      <w:u w:val="single"/>
    </w:rPr>
  </w:style>
  <w:style w:type="paragraph" w:customStyle="1" w:styleId="paragraph">
    <w:name w:val="paragraph"/>
    <w:basedOn w:val="Standard"/>
    <w:rsid w:val="005B7554"/>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5B7554"/>
  </w:style>
  <w:style w:type="character" w:customStyle="1" w:styleId="eop">
    <w:name w:val="eop"/>
    <w:basedOn w:val="Absatz-Standardschriftart"/>
    <w:rsid w:val="005B7554"/>
  </w:style>
  <w:style w:type="character" w:styleId="NichtaufgelsteErwhnung">
    <w:name w:val="Unresolved Mention"/>
    <w:basedOn w:val="Absatz-Standardschriftart"/>
    <w:uiPriority w:val="99"/>
    <w:semiHidden/>
    <w:unhideWhenUsed/>
    <w:rsid w:val="00A91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016333">
      <w:bodyDiv w:val="1"/>
      <w:marLeft w:val="0"/>
      <w:marRight w:val="0"/>
      <w:marTop w:val="0"/>
      <w:marBottom w:val="0"/>
      <w:divBdr>
        <w:top w:val="none" w:sz="0" w:space="0" w:color="auto"/>
        <w:left w:val="none" w:sz="0" w:space="0" w:color="auto"/>
        <w:bottom w:val="none" w:sz="0" w:space="0" w:color="auto"/>
        <w:right w:val="none" w:sz="0" w:space="0" w:color="auto"/>
      </w:divBdr>
    </w:div>
    <w:div w:id="1113133551">
      <w:bodyDiv w:val="1"/>
      <w:marLeft w:val="0"/>
      <w:marRight w:val="0"/>
      <w:marTop w:val="0"/>
      <w:marBottom w:val="0"/>
      <w:divBdr>
        <w:top w:val="none" w:sz="0" w:space="0" w:color="auto"/>
        <w:left w:val="none" w:sz="0" w:space="0" w:color="auto"/>
        <w:bottom w:val="none" w:sz="0" w:space="0" w:color="auto"/>
        <w:right w:val="none" w:sz="0" w:space="0" w:color="auto"/>
      </w:divBdr>
    </w:div>
    <w:div w:id="1178499188">
      <w:bodyDiv w:val="1"/>
      <w:marLeft w:val="0"/>
      <w:marRight w:val="0"/>
      <w:marTop w:val="0"/>
      <w:marBottom w:val="0"/>
      <w:divBdr>
        <w:top w:val="none" w:sz="0" w:space="0" w:color="auto"/>
        <w:left w:val="none" w:sz="0" w:space="0" w:color="auto"/>
        <w:bottom w:val="none" w:sz="0" w:space="0" w:color="auto"/>
        <w:right w:val="none" w:sz="0" w:space="0" w:color="auto"/>
      </w:divBdr>
    </w:div>
    <w:div w:id="2075857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marketing@alape.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alape@gesk.berlin" TargetMode="External"/><Relationship Id="rId2" Type="http://schemas.openxmlformats.org/officeDocument/2006/relationships/customXml" Target="../customXml/item2.xml"/><Relationship Id="rId16" Type="http://schemas.openxmlformats.org/officeDocument/2006/relationships/hyperlink" Target="https://www.alape.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3A0A07ED4C2D4487CDFA62ABC35A7F" ma:contentTypeVersion="19" ma:contentTypeDescription="Create a new document." ma:contentTypeScope="" ma:versionID="352b969a58b17bf9378a477c291940fa">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e9e54f62d73a8258c358cbe2dcb84092"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D8CB32-5D52-475E-A90E-4967EE84CE71}">
  <ds:schemaRefs>
    <ds:schemaRef ds:uri="http://schemas.openxmlformats.org/officeDocument/2006/bibliography"/>
  </ds:schemaRefs>
</ds:datastoreItem>
</file>

<file path=customXml/itemProps2.xml><?xml version="1.0" encoding="utf-8"?>
<ds:datastoreItem xmlns:ds="http://schemas.openxmlformats.org/officeDocument/2006/customXml" ds:itemID="{EBA557FE-6834-43CD-912F-27875BA4F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5.xml><?xml version="1.0" encoding="utf-8"?>
<ds:datastoreItem xmlns:ds="http://schemas.openxmlformats.org/officeDocument/2006/customXml" ds:itemID="{D52E153A-540C-4D75-9267-B3C51C7DB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654</Words>
  <Characters>4123</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4768</CharactersWithSpaces>
  <SharedDoc>false</SharedDoc>
  <HLinks>
    <vt:vector size="12" baseType="variant">
      <vt:variant>
        <vt:i4>7012440</vt:i4>
      </vt:variant>
      <vt:variant>
        <vt:i4>3</vt:i4>
      </vt:variant>
      <vt:variant>
        <vt:i4>0</vt:i4>
      </vt:variant>
      <vt:variant>
        <vt:i4>5</vt:i4>
      </vt:variant>
      <vt:variant>
        <vt:lpwstr>mailto:AHossain@alape.com</vt:lpwstr>
      </vt:variant>
      <vt:variant>
        <vt:lpwstr/>
      </vt:variant>
      <vt:variant>
        <vt:i4>2621469</vt:i4>
      </vt:variant>
      <vt:variant>
        <vt:i4>0</vt:i4>
      </vt:variant>
      <vt:variant>
        <vt:i4>0</vt:i4>
      </vt:variant>
      <vt:variant>
        <vt:i4>5</vt:i4>
      </vt:variant>
      <vt:variant>
        <vt:lpwstr>mailto:dornbracht@gesk.berlin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6</cp:revision>
  <cp:lastPrinted>2022-10-17T09:34:00Z</cp:lastPrinted>
  <dcterms:created xsi:type="dcterms:W3CDTF">2024-01-10T12:59:00Z</dcterms:created>
  <dcterms:modified xsi:type="dcterms:W3CDTF">2024-11-14T17:44:00Z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y fmtid="{D5CDD505-2E9C-101B-9397-08002B2CF9AE}" pid="3" name="MediaServiceImageTags">
    <vt:lpwstr/>
  </property>
</Properties>
</file>